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193F8" w14:textId="78BEEC94" w:rsidR="007A4633" w:rsidRPr="007A4633" w:rsidRDefault="007A4633" w:rsidP="007A4633">
      <w:pPr>
        <w:rPr>
          <w:rFonts w:ascii="gobCL" w:hAnsi="gobCL"/>
        </w:rPr>
      </w:pPr>
    </w:p>
    <w:p w14:paraId="73498FF7" w14:textId="77777777" w:rsidR="004B0F48" w:rsidRDefault="004B0F48" w:rsidP="006F1898">
      <w:pPr>
        <w:spacing w:after="240"/>
        <w:rPr>
          <w:rFonts w:ascii="gobCL" w:hAnsi="gobCL"/>
          <w:b/>
          <w:bCs/>
          <w:sz w:val="32"/>
          <w:szCs w:val="32"/>
        </w:rPr>
      </w:pPr>
    </w:p>
    <w:p w14:paraId="6DEB3784" w14:textId="77777777" w:rsidR="004B0F48" w:rsidRDefault="004B0F48" w:rsidP="006F1898">
      <w:pPr>
        <w:spacing w:after="240"/>
        <w:rPr>
          <w:rFonts w:ascii="gobCL" w:hAnsi="gobCL"/>
          <w:b/>
          <w:bCs/>
          <w:sz w:val="32"/>
          <w:szCs w:val="32"/>
        </w:rPr>
      </w:pPr>
    </w:p>
    <w:p w14:paraId="4FF21E5A" w14:textId="77777777" w:rsidR="004B0F48" w:rsidRDefault="004B0F48" w:rsidP="006F1898">
      <w:pPr>
        <w:spacing w:after="240"/>
        <w:rPr>
          <w:rFonts w:ascii="gobCL" w:hAnsi="gobCL"/>
          <w:b/>
          <w:bCs/>
          <w:sz w:val="32"/>
          <w:szCs w:val="32"/>
        </w:rPr>
      </w:pPr>
    </w:p>
    <w:p w14:paraId="44F816F5" w14:textId="77777777" w:rsidR="004B0F48" w:rsidRDefault="004B0F48" w:rsidP="006F1898">
      <w:pPr>
        <w:spacing w:after="240"/>
        <w:rPr>
          <w:rFonts w:ascii="gobCL" w:hAnsi="gobCL"/>
          <w:b/>
          <w:bCs/>
          <w:sz w:val="32"/>
          <w:szCs w:val="32"/>
        </w:rPr>
      </w:pPr>
    </w:p>
    <w:p w14:paraId="0FB11EB2" w14:textId="77777777" w:rsidR="004B0F48" w:rsidRDefault="004B0F48" w:rsidP="004B0F48">
      <w:pPr>
        <w:jc w:val="center"/>
        <w:rPr>
          <w:rFonts w:ascii="gobCL" w:hAnsi="gobCL"/>
          <w:b/>
          <w:bCs/>
          <w:color w:val="000000" w:themeColor="text1"/>
          <w:sz w:val="36"/>
          <w:szCs w:val="36"/>
        </w:rPr>
      </w:pPr>
      <w:r w:rsidRPr="007A3EBA">
        <w:rPr>
          <w:rFonts w:ascii="gobCL" w:hAnsi="gobCL"/>
          <w:b/>
          <w:bCs/>
          <w:color w:val="000000" w:themeColor="text1"/>
          <w:sz w:val="36"/>
          <w:szCs w:val="36"/>
        </w:rPr>
        <w:t>TÉRMINOS DE REFERENCIA</w:t>
      </w:r>
    </w:p>
    <w:p w14:paraId="336F97AD" w14:textId="77777777" w:rsidR="004B0F48" w:rsidRPr="004B0F48" w:rsidRDefault="004B0F48" w:rsidP="004B0F48">
      <w:pPr>
        <w:jc w:val="center"/>
        <w:rPr>
          <w:rFonts w:ascii="gobCL" w:hAnsi="gobCL"/>
          <w:b/>
          <w:bCs/>
          <w:color w:val="000000" w:themeColor="text1"/>
        </w:rPr>
      </w:pPr>
    </w:p>
    <w:p w14:paraId="42B94D1B" w14:textId="1FA351CE" w:rsidR="004B0F48" w:rsidRPr="004B0F48" w:rsidRDefault="00D87BCB" w:rsidP="007A4633">
      <w:pPr>
        <w:rPr>
          <w:rFonts w:ascii="gobCL" w:hAnsi="gobCL"/>
          <w:b/>
          <w:bCs/>
        </w:rPr>
      </w:pPr>
      <w:r>
        <w:rPr>
          <w:rFonts w:ascii="gobCL" w:hAnsi="gobCL"/>
          <w:b/>
          <w:bCs/>
        </w:rPr>
        <w:t xml:space="preserve">        </w:t>
      </w:r>
      <w:r w:rsidR="007A4633" w:rsidRPr="004B0F48">
        <w:rPr>
          <w:rFonts w:ascii="gobCL" w:hAnsi="gobCL"/>
          <w:b/>
          <w:bCs/>
        </w:rPr>
        <w:t>Estudio “Actualización de Perfiles Formativos en Construcción Industrializada”</w:t>
      </w:r>
    </w:p>
    <w:p w14:paraId="080C258E" w14:textId="77777777" w:rsidR="00D87BCB" w:rsidRPr="00FC44F3" w:rsidRDefault="004B0F48" w:rsidP="00D87BCB">
      <w:pPr>
        <w:pStyle w:val="Sinespaciado"/>
        <w:jc w:val="center"/>
        <w:rPr>
          <w:rFonts w:ascii="gobCL" w:hAnsi="gobCL"/>
          <w:sz w:val="24"/>
          <w:szCs w:val="24"/>
          <w:lang w:val="es-419"/>
        </w:rPr>
      </w:pPr>
      <w:r w:rsidRPr="00D87BCB">
        <w:rPr>
          <w:rFonts w:ascii="gobCL" w:hAnsi="gobCL"/>
          <w:color w:val="000000" w:themeColor="text1"/>
          <w:lang w:val="es-CL"/>
        </w:rPr>
        <w:t xml:space="preserve">Etapa de Ejecución Año 1 </w:t>
      </w:r>
      <w:r w:rsidR="00D87BCB" w:rsidRPr="00FC44F3">
        <w:rPr>
          <w:rFonts w:ascii="gobCL" w:hAnsi="gobCL"/>
          <w:sz w:val="24"/>
          <w:szCs w:val="24"/>
          <w:lang w:val="es-419"/>
        </w:rPr>
        <w:t>PTI Construcción Industrializada de Viviendas – Región de Ñuble</w:t>
      </w:r>
    </w:p>
    <w:p w14:paraId="59CFCE89" w14:textId="550971AE" w:rsidR="004B0F48" w:rsidRPr="004B0F48" w:rsidRDefault="004B0F48" w:rsidP="004B0F48">
      <w:pPr>
        <w:jc w:val="center"/>
        <w:rPr>
          <w:rFonts w:ascii="gobCL" w:hAnsi="gobCL"/>
          <w:color w:val="000000" w:themeColor="text1"/>
        </w:rPr>
      </w:pPr>
      <w:r w:rsidRPr="004B0F48">
        <w:rPr>
          <w:rFonts w:ascii="gobCL" w:hAnsi="gobCL"/>
          <w:color w:val="000000" w:themeColor="text1"/>
        </w:rPr>
        <w:t>— Código 23PTI-252252-2</w:t>
      </w:r>
    </w:p>
    <w:p w14:paraId="586B43B9" w14:textId="3222A179" w:rsidR="007A4633" w:rsidRPr="004B0F48" w:rsidRDefault="007A4633" w:rsidP="007A4633">
      <w:pPr>
        <w:rPr>
          <w:rFonts w:ascii="gobCL" w:hAnsi="gobCL"/>
          <w:b/>
          <w:bCs/>
        </w:rPr>
      </w:pPr>
      <w:r w:rsidRPr="004B0F48">
        <w:rPr>
          <w:rFonts w:ascii="gobCL" w:hAnsi="gobCL"/>
        </w:rPr>
        <w:br/>
      </w:r>
    </w:p>
    <w:p w14:paraId="197755E8" w14:textId="77777777" w:rsidR="004B0F48" w:rsidRPr="004B0F48" w:rsidRDefault="004B0F48" w:rsidP="007A4633">
      <w:pPr>
        <w:rPr>
          <w:rFonts w:ascii="gobCL" w:hAnsi="gobCL"/>
          <w:b/>
          <w:bCs/>
        </w:rPr>
      </w:pPr>
    </w:p>
    <w:p w14:paraId="241C1841" w14:textId="77777777" w:rsidR="004B0F48" w:rsidRPr="004B0F48" w:rsidRDefault="004B0F48" w:rsidP="007A4633">
      <w:pPr>
        <w:rPr>
          <w:rFonts w:ascii="gobCL" w:hAnsi="gobCL"/>
          <w:b/>
          <w:bCs/>
        </w:rPr>
      </w:pPr>
    </w:p>
    <w:p w14:paraId="4A1702BF" w14:textId="77777777" w:rsidR="004B0F48" w:rsidRPr="004B0F48" w:rsidRDefault="004B0F48" w:rsidP="007A4633">
      <w:pPr>
        <w:rPr>
          <w:rFonts w:ascii="gobCL" w:hAnsi="gobCL"/>
          <w:b/>
          <w:bCs/>
        </w:rPr>
      </w:pPr>
    </w:p>
    <w:p w14:paraId="48C0BD11" w14:textId="77777777" w:rsidR="004B0F48" w:rsidRPr="004B0F48" w:rsidRDefault="004B0F48" w:rsidP="007A4633">
      <w:pPr>
        <w:rPr>
          <w:rFonts w:ascii="gobCL" w:hAnsi="gobCL"/>
          <w:b/>
          <w:bCs/>
        </w:rPr>
      </w:pPr>
    </w:p>
    <w:p w14:paraId="294D3F9B" w14:textId="77777777" w:rsidR="004B0F48" w:rsidRPr="004B0F48" w:rsidRDefault="004B0F48" w:rsidP="007A4633">
      <w:pPr>
        <w:rPr>
          <w:rFonts w:ascii="gobCL" w:hAnsi="gobCL"/>
          <w:b/>
          <w:bCs/>
        </w:rPr>
      </w:pPr>
    </w:p>
    <w:p w14:paraId="46389688" w14:textId="77777777" w:rsidR="004B0F48" w:rsidRPr="004B0F48" w:rsidRDefault="004B0F48" w:rsidP="007A4633">
      <w:pPr>
        <w:rPr>
          <w:rFonts w:ascii="gobCL" w:hAnsi="gobCL"/>
          <w:b/>
          <w:bCs/>
        </w:rPr>
      </w:pPr>
    </w:p>
    <w:p w14:paraId="37E879A1" w14:textId="77777777" w:rsidR="004B0F48" w:rsidRPr="004B0F48" w:rsidRDefault="004B0F48" w:rsidP="007A4633">
      <w:pPr>
        <w:rPr>
          <w:rFonts w:ascii="gobCL" w:hAnsi="gobCL"/>
          <w:b/>
          <w:bCs/>
        </w:rPr>
      </w:pPr>
    </w:p>
    <w:p w14:paraId="40D10E96" w14:textId="77777777" w:rsidR="004B0F48" w:rsidRPr="004B0F48" w:rsidRDefault="004B0F48" w:rsidP="007A4633">
      <w:pPr>
        <w:rPr>
          <w:rFonts w:ascii="gobCL" w:hAnsi="gobCL"/>
          <w:b/>
          <w:bCs/>
        </w:rPr>
      </w:pPr>
    </w:p>
    <w:p w14:paraId="637689D3" w14:textId="77777777" w:rsidR="004B0F48" w:rsidRPr="004B0F48" w:rsidRDefault="004B0F48" w:rsidP="007A4633">
      <w:pPr>
        <w:rPr>
          <w:rFonts w:ascii="gobCL" w:hAnsi="gobCL"/>
          <w:b/>
          <w:bCs/>
        </w:rPr>
      </w:pPr>
    </w:p>
    <w:p w14:paraId="689E01CD" w14:textId="77777777" w:rsidR="004B0F48" w:rsidRPr="004B0F48" w:rsidRDefault="004B0F48" w:rsidP="007A4633">
      <w:pPr>
        <w:rPr>
          <w:rFonts w:ascii="gobCL" w:hAnsi="gobCL"/>
          <w:b/>
          <w:bCs/>
        </w:rPr>
      </w:pPr>
    </w:p>
    <w:p w14:paraId="005568D6" w14:textId="77777777" w:rsidR="004B0F48" w:rsidRPr="004B0F48" w:rsidRDefault="004B0F48" w:rsidP="007A4633">
      <w:pPr>
        <w:rPr>
          <w:rFonts w:ascii="gobCL" w:hAnsi="gobCL"/>
          <w:b/>
          <w:bCs/>
        </w:rPr>
      </w:pPr>
    </w:p>
    <w:p w14:paraId="06D54163" w14:textId="77777777" w:rsidR="004B0F48" w:rsidRPr="004B0F48" w:rsidRDefault="004B0F48" w:rsidP="007A4633">
      <w:pPr>
        <w:rPr>
          <w:rFonts w:ascii="gobCL" w:hAnsi="gobCL"/>
          <w:b/>
          <w:bCs/>
        </w:rPr>
      </w:pPr>
    </w:p>
    <w:p w14:paraId="55AE2812" w14:textId="77777777" w:rsidR="004B0F48" w:rsidRPr="004B0F48" w:rsidRDefault="004B0F48" w:rsidP="007A4633">
      <w:pPr>
        <w:rPr>
          <w:rFonts w:ascii="gobCL" w:hAnsi="gobCL"/>
          <w:b/>
          <w:bCs/>
        </w:rPr>
      </w:pPr>
    </w:p>
    <w:p w14:paraId="700DDC10" w14:textId="77777777" w:rsidR="004B0F48" w:rsidRPr="004B0F48" w:rsidRDefault="004B0F48" w:rsidP="007A4633">
      <w:pPr>
        <w:rPr>
          <w:rFonts w:ascii="gobCL" w:hAnsi="gobCL"/>
          <w:b/>
          <w:bCs/>
        </w:rPr>
      </w:pPr>
    </w:p>
    <w:p w14:paraId="10EF4E09" w14:textId="77777777" w:rsidR="004B0F48" w:rsidRPr="004B0F48" w:rsidRDefault="004B0F48" w:rsidP="007A4633">
      <w:pPr>
        <w:rPr>
          <w:rFonts w:ascii="gobCL" w:hAnsi="gobCL"/>
          <w:b/>
          <w:bCs/>
        </w:rPr>
      </w:pPr>
    </w:p>
    <w:p w14:paraId="2E5838A4" w14:textId="77777777" w:rsidR="004B0F48" w:rsidRPr="004B0F48" w:rsidRDefault="004B0F48" w:rsidP="007A4633">
      <w:pPr>
        <w:rPr>
          <w:rFonts w:ascii="gobCL" w:hAnsi="gobCL"/>
          <w:b/>
          <w:bCs/>
        </w:rPr>
      </w:pPr>
    </w:p>
    <w:p w14:paraId="4E497C0A" w14:textId="77777777" w:rsidR="004B0F48" w:rsidRPr="004B0F48" w:rsidRDefault="004B0F48" w:rsidP="007A4633">
      <w:pPr>
        <w:rPr>
          <w:rFonts w:ascii="gobCL" w:hAnsi="gobCL"/>
          <w:b/>
          <w:bCs/>
        </w:rPr>
      </w:pPr>
    </w:p>
    <w:p w14:paraId="4E5932A7" w14:textId="77777777" w:rsidR="004B0F48" w:rsidRPr="004B0F48" w:rsidRDefault="004B0F48" w:rsidP="007A4633">
      <w:pPr>
        <w:rPr>
          <w:rFonts w:ascii="gobCL" w:hAnsi="gobCL"/>
          <w:b/>
          <w:bCs/>
        </w:rPr>
      </w:pPr>
    </w:p>
    <w:p w14:paraId="436B2B05" w14:textId="77777777" w:rsidR="004B0F48" w:rsidRPr="004B0F48" w:rsidRDefault="004B0F48" w:rsidP="007A4633">
      <w:pPr>
        <w:rPr>
          <w:rFonts w:ascii="gobCL" w:hAnsi="gobCL"/>
          <w:b/>
          <w:bCs/>
        </w:rPr>
      </w:pPr>
    </w:p>
    <w:p w14:paraId="1557663A" w14:textId="77777777" w:rsidR="004B0F48" w:rsidRPr="004B0F48" w:rsidRDefault="004B0F48" w:rsidP="007A4633">
      <w:pPr>
        <w:rPr>
          <w:rFonts w:ascii="gobCL" w:hAnsi="gobCL"/>
          <w:b/>
          <w:bCs/>
        </w:rPr>
      </w:pPr>
    </w:p>
    <w:p w14:paraId="7FFA0A0C" w14:textId="77777777" w:rsidR="004B0F48" w:rsidRPr="004B0F48" w:rsidRDefault="004B0F48" w:rsidP="007A4633">
      <w:pPr>
        <w:rPr>
          <w:rFonts w:ascii="gobCL" w:hAnsi="gobCL"/>
          <w:b/>
          <w:bCs/>
        </w:rPr>
      </w:pPr>
    </w:p>
    <w:p w14:paraId="2CAC59FE" w14:textId="77777777" w:rsidR="004B0F48" w:rsidRPr="004B0F48" w:rsidRDefault="004B0F48" w:rsidP="007A4633">
      <w:pPr>
        <w:rPr>
          <w:rFonts w:ascii="gobCL" w:hAnsi="gobCL"/>
          <w:b/>
          <w:bCs/>
        </w:rPr>
      </w:pPr>
    </w:p>
    <w:p w14:paraId="402B518C" w14:textId="77777777" w:rsidR="004B0F48" w:rsidRPr="004B0F48" w:rsidRDefault="004B0F48" w:rsidP="007A4633">
      <w:pPr>
        <w:rPr>
          <w:rFonts w:ascii="gobCL" w:hAnsi="gobCL"/>
          <w:b/>
          <w:bCs/>
        </w:rPr>
      </w:pPr>
    </w:p>
    <w:p w14:paraId="48BBF60F" w14:textId="77777777" w:rsidR="004B0F48" w:rsidRPr="004B0F48" w:rsidRDefault="004B0F48" w:rsidP="007A4633">
      <w:pPr>
        <w:rPr>
          <w:rFonts w:ascii="gobCL" w:hAnsi="gobCL"/>
          <w:b/>
          <w:bCs/>
        </w:rPr>
      </w:pPr>
    </w:p>
    <w:p w14:paraId="19538E59" w14:textId="77777777" w:rsidR="004B0F48" w:rsidRPr="004B0F48" w:rsidRDefault="004B0F48" w:rsidP="007A4633">
      <w:pPr>
        <w:rPr>
          <w:rFonts w:ascii="gobCL" w:hAnsi="gobCL"/>
          <w:b/>
          <w:bCs/>
        </w:rPr>
      </w:pPr>
    </w:p>
    <w:p w14:paraId="5789C14C" w14:textId="77777777" w:rsidR="004B0F48" w:rsidRPr="004B0F48" w:rsidRDefault="004B0F48" w:rsidP="007A4633">
      <w:pPr>
        <w:rPr>
          <w:rFonts w:ascii="gobCL" w:hAnsi="gobCL"/>
          <w:b/>
          <w:bCs/>
        </w:rPr>
      </w:pPr>
    </w:p>
    <w:p w14:paraId="7CF2992A" w14:textId="77777777" w:rsidR="004B0F48" w:rsidRPr="004B0F48" w:rsidRDefault="004B0F48" w:rsidP="007A4633">
      <w:pPr>
        <w:rPr>
          <w:rFonts w:ascii="gobCL" w:hAnsi="gobCL"/>
          <w:b/>
          <w:bCs/>
        </w:rPr>
      </w:pPr>
    </w:p>
    <w:p w14:paraId="0E78AEA1" w14:textId="77777777" w:rsidR="004B0F48" w:rsidRPr="004B0F48" w:rsidRDefault="004B0F48" w:rsidP="007A4633">
      <w:pPr>
        <w:rPr>
          <w:rFonts w:ascii="gobCL" w:hAnsi="gobCL"/>
          <w:b/>
          <w:bCs/>
        </w:rPr>
      </w:pPr>
    </w:p>
    <w:p w14:paraId="371DCEC4" w14:textId="77777777" w:rsidR="004B0F48" w:rsidRPr="004B0F48" w:rsidRDefault="004B0F48" w:rsidP="007A4633">
      <w:pPr>
        <w:rPr>
          <w:rFonts w:ascii="gobCL" w:hAnsi="gobCL"/>
        </w:rPr>
      </w:pPr>
    </w:p>
    <w:p w14:paraId="2611E5B4" w14:textId="4F86EEB0" w:rsidR="007A4633" w:rsidRPr="004B0F48" w:rsidRDefault="007A4633" w:rsidP="007A4633">
      <w:pPr>
        <w:rPr>
          <w:rFonts w:ascii="gobCL" w:hAnsi="gobCL"/>
        </w:rPr>
      </w:pPr>
    </w:p>
    <w:p w14:paraId="17A5E789" w14:textId="47302D82" w:rsidR="007A4633" w:rsidRPr="004B0F48" w:rsidRDefault="007A4633" w:rsidP="004B0F48">
      <w:pPr>
        <w:pStyle w:val="Ttulo2"/>
        <w:rPr>
          <w:rFonts w:ascii="gobCL" w:hAnsi="gobCL"/>
          <w:b/>
          <w:bCs/>
          <w:color w:val="000000" w:themeColor="text1"/>
          <w:sz w:val="28"/>
          <w:szCs w:val="28"/>
        </w:rPr>
      </w:pPr>
      <w:r w:rsidRPr="004B0F48">
        <w:rPr>
          <w:rFonts w:ascii="gobCL" w:hAnsi="gobCL"/>
          <w:b/>
          <w:bCs/>
          <w:color w:val="000000" w:themeColor="text1"/>
          <w:sz w:val="28"/>
          <w:szCs w:val="28"/>
        </w:rPr>
        <w:t>1.</w:t>
      </w:r>
      <w:r w:rsidR="00E37638" w:rsidRPr="004B0F48">
        <w:rPr>
          <w:rFonts w:ascii="gobCL" w:hAnsi="gobCL"/>
          <w:b/>
          <w:bCs/>
          <w:color w:val="000000" w:themeColor="text1"/>
          <w:sz w:val="28"/>
          <w:szCs w:val="28"/>
        </w:rPr>
        <w:t>-</w:t>
      </w:r>
      <w:r w:rsidR="004B0F48" w:rsidRPr="004B0F48">
        <w:rPr>
          <w:rFonts w:ascii="gobCL" w:hAnsi="gobCL"/>
          <w:b/>
          <w:bCs/>
          <w:color w:val="000000" w:themeColor="text1"/>
          <w:sz w:val="28"/>
          <w:szCs w:val="28"/>
        </w:rPr>
        <w:t>ANTECEDENTES GENERALES</w:t>
      </w:r>
    </w:p>
    <w:p w14:paraId="52B02EA3" w14:textId="77777777" w:rsidR="007A4633" w:rsidRPr="004B0F48" w:rsidRDefault="007A4633" w:rsidP="007A4633">
      <w:pPr>
        <w:rPr>
          <w:rFonts w:ascii="gobCL" w:hAnsi="gobCL"/>
          <w:color w:val="000000" w:themeColor="text1"/>
        </w:rPr>
      </w:pPr>
      <w:r w:rsidRPr="004B0F48">
        <w:rPr>
          <w:rFonts w:ascii="gobCL" w:hAnsi="gobCL"/>
          <w:color w:val="000000" w:themeColor="text1"/>
        </w:rPr>
        <w:t>El Programa Territorial Integrado (PTI)</w:t>
      </w:r>
      <w:r w:rsidRPr="004B0F48">
        <w:rPr>
          <w:rFonts w:ascii="gobCL" w:hAnsi="gobCL"/>
          <w:i/>
          <w:iCs/>
          <w:color w:val="000000" w:themeColor="text1"/>
        </w:rPr>
        <w:t xml:space="preserve"> “Construcción Industrializada de Viviendas, Región de Ñuble”, </w:t>
      </w:r>
      <w:r w:rsidRPr="004B0F48">
        <w:rPr>
          <w:rFonts w:ascii="gobCL" w:hAnsi="gobCL"/>
          <w:color w:val="000000" w:themeColor="text1"/>
        </w:rPr>
        <w:t>impulsado por CORFO y ejecutado por CODESSER Ñuble, tiene como propósito fortalecer la competitividad del sector madera y construcción regional mediante la incorporación de Métodos Modernos de Construcción (MMC) y la generación de capacidades productivas y formativas alineadas con las nuevas demandas del mercado.</w:t>
      </w:r>
    </w:p>
    <w:p w14:paraId="13214374" w14:textId="77777777" w:rsidR="004B0F48" w:rsidRDefault="004B0F48" w:rsidP="007A4633">
      <w:pPr>
        <w:rPr>
          <w:rFonts w:ascii="gobCL" w:hAnsi="gobCL"/>
          <w:color w:val="000000" w:themeColor="text1"/>
        </w:rPr>
      </w:pPr>
    </w:p>
    <w:p w14:paraId="512E6B18" w14:textId="61B08F00" w:rsidR="007A4633" w:rsidRPr="004B0F48" w:rsidRDefault="007A4633" w:rsidP="007A4633">
      <w:pPr>
        <w:rPr>
          <w:rFonts w:ascii="gobCL" w:hAnsi="gobCL"/>
          <w:color w:val="000000" w:themeColor="text1"/>
        </w:rPr>
      </w:pPr>
      <w:r w:rsidRPr="004B0F48">
        <w:rPr>
          <w:rFonts w:ascii="gobCL" w:hAnsi="gobCL"/>
          <w:color w:val="000000" w:themeColor="text1"/>
        </w:rPr>
        <w:t xml:space="preserve">En este marco, se requiere la contratación de un servicio especializado para la elaboración del estudio </w:t>
      </w:r>
      <w:r w:rsidRPr="004B0F48">
        <w:rPr>
          <w:rFonts w:ascii="gobCL" w:hAnsi="gobCL"/>
          <w:i/>
          <w:iCs/>
          <w:color w:val="000000" w:themeColor="text1"/>
        </w:rPr>
        <w:t>“Actualización de Perfiles Formativos en Construcción Industrializada</w:t>
      </w:r>
      <w:r w:rsidRPr="004B0F48">
        <w:rPr>
          <w:rFonts w:ascii="gobCL" w:hAnsi="gobCL"/>
          <w:b/>
          <w:bCs/>
          <w:i/>
          <w:iCs/>
          <w:color w:val="000000" w:themeColor="text1"/>
        </w:rPr>
        <w:t>”</w:t>
      </w:r>
      <w:r w:rsidRPr="004B0F48">
        <w:rPr>
          <w:rFonts w:ascii="gobCL" w:hAnsi="gobCL"/>
          <w:color w:val="000000" w:themeColor="text1"/>
        </w:rPr>
        <w:t>, cuyo objetivo es levantar brechas, competencias y orientaciones curriculares que permitan alinear la oferta formativa regional con los requerimientos actuales y futuros del sector.</w:t>
      </w:r>
    </w:p>
    <w:p w14:paraId="37451A76" w14:textId="4C954463" w:rsidR="007A4633" w:rsidRPr="00D87BCB" w:rsidRDefault="007A4633" w:rsidP="00D87BCB">
      <w:pPr>
        <w:pStyle w:val="Ttulo2"/>
        <w:rPr>
          <w:rFonts w:ascii="gobCL" w:hAnsi="gobCL"/>
          <w:b/>
          <w:bCs/>
          <w:color w:val="000000" w:themeColor="text1"/>
          <w:sz w:val="28"/>
          <w:szCs w:val="28"/>
        </w:rPr>
      </w:pPr>
      <w:r w:rsidRPr="004B0F48">
        <w:rPr>
          <w:rFonts w:ascii="gobCL" w:hAnsi="gobCL"/>
          <w:b/>
          <w:bCs/>
          <w:color w:val="000000" w:themeColor="text1"/>
          <w:sz w:val="28"/>
          <w:szCs w:val="28"/>
        </w:rPr>
        <w:t>2</w:t>
      </w:r>
      <w:r w:rsidR="004B0F48" w:rsidRPr="004B0F48">
        <w:rPr>
          <w:rFonts w:ascii="gobCL" w:hAnsi="gobCL"/>
          <w:b/>
          <w:bCs/>
          <w:color w:val="000000" w:themeColor="text1"/>
          <w:sz w:val="28"/>
          <w:szCs w:val="28"/>
        </w:rPr>
        <w:t>.-OBJETIVO GENERAL</w:t>
      </w:r>
      <w:r w:rsidRPr="00D87BCB">
        <w:rPr>
          <w:rFonts w:ascii="gobCL" w:hAnsi="gobCL"/>
          <w:color w:val="000000" w:themeColor="text1"/>
        </w:rPr>
        <w:t>Analizar y caracterizar las brechas de competencias entre la formación actual y los requerimientos del sector construcción respecto de los Métodos Modernos de Construcción (MMC),</w:t>
      </w:r>
      <w:r w:rsidRPr="004B0F48">
        <w:rPr>
          <w:rFonts w:ascii="gobCL" w:hAnsi="gobCL"/>
          <w:color w:val="000000" w:themeColor="text1"/>
        </w:rPr>
        <w:t xml:space="preserve"> generando insumos técnicos para </w:t>
      </w:r>
      <w:r w:rsidR="004B0F48">
        <w:rPr>
          <w:rFonts w:ascii="gobCL" w:hAnsi="gobCL"/>
          <w:color w:val="000000" w:themeColor="text1"/>
        </w:rPr>
        <w:t>“</w:t>
      </w:r>
      <w:r w:rsidRPr="004B0F48">
        <w:rPr>
          <w:rFonts w:ascii="gobCL" w:hAnsi="gobCL"/>
          <w:color w:val="000000" w:themeColor="text1"/>
        </w:rPr>
        <w:t>orientar procesos de rediseño curricular en instituciones de educación superior y técnica del territorio de Ñuble</w:t>
      </w:r>
      <w:r w:rsidR="004B0F48">
        <w:rPr>
          <w:rFonts w:ascii="gobCL" w:hAnsi="gobCL"/>
          <w:color w:val="000000" w:themeColor="text1"/>
        </w:rPr>
        <w:t>”</w:t>
      </w:r>
      <w:r w:rsidRPr="004B0F48">
        <w:rPr>
          <w:rFonts w:ascii="gobCL" w:hAnsi="gobCL"/>
          <w:color w:val="000000" w:themeColor="text1"/>
        </w:rPr>
        <w:t>.</w:t>
      </w:r>
    </w:p>
    <w:p w14:paraId="7114E6EC" w14:textId="6CDA67B4" w:rsidR="007A4633" w:rsidRPr="004B0F48" w:rsidRDefault="007A4633" w:rsidP="007A4633">
      <w:pPr>
        <w:rPr>
          <w:rFonts w:ascii="gobCL" w:hAnsi="gobCL"/>
          <w:color w:val="000000" w:themeColor="text1"/>
        </w:rPr>
      </w:pPr>
    </w:p>
    <w:p w14:paraId="49EBE591" w14:textId="34FEC01B" w:rsidR="007A4633" w:rsidRPr="004B0F48" w:rsidRDefault="007A4633" w:rsidP="004B0F48">
      <w:pPr>
        <w:pStyle w:val="Ttulo2"/>
        <w:rPr>
          <w:rFonts w:ascii="gobCL" w:hAnsi="gobCL"/>
          <w:b/>
          <w:bCs/>
          <w:color w:val="000000" w:themeColor="text1"/>
          <w:sz w:val="28"/>
          <w:szCs w:val="28"/>
        </w:rPr>
      </w:pPr>
      <w:r w:rsidRPr="004B0F48">
        <w:rPr>
          <w:rFonts w:ascii="gobCL" w:hAnsi="gobCL"/>
          <w:b/>
          <w:bCs/>
          <w:color w:val="000000" w:themeColor="text1"/>
          <w:sz w:val="28"/>
          <w:szCs w:val="28"/>
        </w:rPr>
        <w:t>3.</w:t>
      </w:r>
      <w:r w:rsidR="00E37638" w:rsidRPr="004B0F48">
        <w:rPr>
          <w:rFonts w:ascii="gobCL" w:hAnsi="gobCL"/>
          <w:b/>
          <w:bCs/>
          <w:color w:val="000000" w:themeColor="text1"/>
          <w:sz w:val="28"/>
          <w:szCs w:val="28"/>
        </w:rPr>
        <w:t>-</w:t>
      </w:r>
      <w:r w:rsidR="004B0F48" w:rsidRPr="004B0F48">
        <w:rPr>
          <w:rFonts w:ascii="gobCL" w:hAnsi="gobCL"/>
          <w:b/>
          <w:bCs/>
          <w:color w:val="000000" w:themeColor="text1"/>
          <w:sz w:val="28"/>
          <w:szCs w:val="28"/>
        </w:rPr>
        <w:t>OBJETIVOS ESPECÍFICOS</w:t>
      </w:r>
    </w:p>
    <w:p w14:paraId="79D2D2D9" w14:textId="77777777" w:rsidR="007A4633" w:rsidRPr="004B0F48" w:rsidRDefault="007A4633" w:rsidP="004B0F48">
      <w:pPr>
        <w:numPr>
          <w:ilvl w:val="0"/>
          <w:numId w:val="18"/>
        </w:numPr>
        <w:spacing w:after="240"/>
        <w:rPr>
          <w:rFonts w:ascii="gobCL" w:hAnsi="gobCL"/>
          <w:color w:val="000000" w:themeColor="text1"/>
        </w:rPr>
      </w:pPr>
      <w:r w:rsidRPr="004B0F48">
        <w:rPr>
          <w:rFonts w:ascii="gobCL" w:hAnsi="gobCL"/>
          <w:b/>
          <w:bCs/>
          <w:color w:val="000000" w:themeColor="text1"/>
        </w:rPr>
        <w:t>Identificación de Competencias:</w:t>
      </w:r>
      <w:r w:rsidRPr="004B0F48">
        <w:rPr>
          <w:rFonts w:ascii="gobCL" w:hAnsi="gobCL"/>
          <w:color w:val="000000" w:themeColor="text1"/>
        </w:rPr>
        <w:t xml:space="preserve"> Determinar las competencias técnicas y transversales requeridas por empresas tractoras del sector industrializado.</w:t>
      </w:r>
    </w:p>
    <w:p w14:paraId="27EFD39B" w14:textId="77777777" w:rsidR="007A4633" w:rsidRPr="004B0F48" w:rsidRDefault="007A4633" w:rsidP="004B0F48">
      <w:pPr>
        <w:numPr>
          <w:ilvl w:val="0"/>
          <w:numId w:val="18"/>
        </w:numPr>
        <w:spacing w:after="240"/>
        <w:rPr>
          <w:rFonts w:ascii="gobCL" w:hAnsi="gobCL"/>
          <w:color w:val="000000" w:themeColor="text1"/>
        </w:rPr>
      </w:pPr>
      <w:r w:rsidRPr="004B0F48">
        <w:rPr>
          <w:rFonts w:ascii="gobCL" w:hAnsi="gobCL"/>
          <w:b/>
          <w:bCs/>
          <w:color w:val="000000" w:themeColor="text1"/>
        </w:rPr>
        <w:t>Levantamiento de Perfiles:</w:t>
      </w:r>
      <w:r w:rsidRPr="004B0F48">
        <w:rPr>
          <w:rFonts w:ascii="gobCL" w:hAnsi="gobCL"/>
          <w:color w:val="000000" w:themeColor="text1"/>
        </w:rPr>
        <w:t xml:space="preserve"> Actualizar los perfiles profesionales y técnicos según la demanda del sector.</w:t>
      </w:r>
    </w:p>
    <w:p w14:paraId="3695B60E" w14:textId="77777777" w:rsidR="007A4633" w:rsidRPr="004B0F48" w:rsidRDefault="007A4633" w:rsidP="004B0F48">
      <w:pPr>
        <w:numPr>
          <w:ilvl w:val="0"/>
          <w:numId w:val="18"/>
        </w:numPr>
        <w:spacing w:after="240"/>
        <w:rPr>
          <w:rFonts w:ascii="gobCL" w:hAnsi="gobCL"/>
          <w:color w:val="000000" w:themeColor="text1"/>
        </w:rPr>
      </w:pPr>
      <w:r w:rsidRPr="004B0F48">
        <w:rPr>
          <w:rFonts w:ascii="gobCL" w:hAnsi="gobCL"/>
          <w:b/>
          <w:bCs/>
          <w:color w:val="000000" w:themeColor="text1"/>
        </w:rPr>
        <w:t>Diagnóstico de la Oferta Formativa:</w:t>
      </w:r>
      <w:r w:rsidRPr="004B0F48">
        <w:rPr>
          <w:rFonts w:ascii="gobCL" w:hAnsi="gobCL"/>
          <w:color w:val="000000" w:themeColor="text1"/>
        </w:rPr>
        <w:t xml:space="preserve"> Evaluar la oferta académica y técnica actual de las instituciones presentes en el territorio.</w:t>
      </w:r>
    </w:p>
    <w:p w14:paraId="2875FB46" w14:textId="77777777" w:rsidR="007A4633" w:rsidRPr="004B0F48" w:rsidRDefault="007A4633" w:rsidP="004B0F48">
      <w:pPr>
        <w:numPr>
          <w:ilvl w:val="0"/>
          <w:numId w:val="18"/>
        </w:numPr>
        <w:spacing w:after="240"/>
        <w:rPr>
          <w:rFonts w:ascii="gobCL" w:hAnsi="gobCL"/>
          <w:color w:val="000000" w:themeColor="text1"/>
        </w:rPr>
      </w:pPr>
      <w:r w:rsidRPr="004B0F48">
        <w:rPr>
          <w:rFonts w:ascii="gobCL" w:hAnsi="gobCL"/>
          <w:b/>
          <w:bCs/>
          <w:color w:val="000000" w:themeColor="text1"/>
        </w:rPr>
        <w:t>Orientaciones Curriculares:</w:t>
      </w:r>
      <w:r w:rsidRPr="004B0F48">
        <w:rPr>
          <w:rFonts w:ascii="gobCL" w:hAnsi="gobCL"/>
          <w:color w:val="000000" w:themeColor="text1"/>
        </w:rPr>
        <w:t xml:space="preserve"> Proponer lineamientos para el rediseño de programas formativos vinculados a MMC, DFMA y metodologías Lean.</w:t>
      </w:r>
    </w:p>
    <w:p w14:paraId="51356B25" w14:textId="77777777" w:rsidR="007A4633" w:rsidRPr="004B0F48" w:rsidRDefault="007A4633" w:rsidP="00924288">
      <w:pPr>
        <w:numPr>
          <w:ilvl w:val="0"/>
          <w:numId w:val="18"/>
        </w:numPr>
        <w:rPr>
          <w:rFonts w:ascii="gobCL" w:hAnsi="gobCL"/>
          <w:color w:val="000000" w:themeColor="text1"/>
        </w:rPr>
      </w:pPr>
      <w:r w:rsidRPr="004B0F48">
        <w:rPr>
          <w:rFonts w:ascii="gobCL" w:hAnsi="gobCL"/>
          <w:b/>
          <w:bCs/>
          <w:color w:val="000000" w:themeColor="text1"/>
        </w:rPr>
        <w:t>Articulación Empresa–Academia:</w:t>
      </w:r>
      <w:r w:rsidRPr="004B0F48">
        <w:rPr>
          <w:rFonts w:ascii="gobCL" w:hAnsi="gobCL"/>
          <w:color w:val="000000" w:themeColor="text1"/>
        </w:rPr>
        <w:t xml:space="preserve"> Formular propuestas de vinculación sostenida entre empresas e instituciones educativas.</w:t>
      </w:r>
    </w:p>
    <w:p w14:paraId="095C458F" w14:textId="11C94A39" w:rsidR="007A4633" w:rsidRPr="004B0F48" w:rsidRDefault="007A4633" w:rsidP="007A4633">
      <w:pPr>
        <w:rPr>
          <w:rFonts w:ascii="gobCL" w:hAnsi="gobCL"/>
          <w:color w:val="000000" w:themeColor="text1"/>
        </w:rPr>
      </w:pPr>
    </w:p>
    <w:p w14:paraId="33E52DA1" w14:textId="61A427A1" w:rsidR="007A4633" w:rsidRPr="004B0F48" w:rsidRDefault="007A4633" w:rsidP="004B0F48">
      <w:pPr>
        <w:pStyle w:val="Ttulo2"/>
        <w:rPr>
          <w:rFonts w:ascii="gobCL" w:hAnsi="gobCL"/>
          <w:b/>
          <w:bCs/>
          <w:color w:val="000000" w:themeColor="text1"/>
          <w:sz w:val="28"/>
          <w:szCs w:val="28"/>
        </w:rPr>
      </w:pPr>
      <w:r w:rsidRPr="004B0F48">
        <w:rPr>
          <w:rFonts w:ascii="gobCL" w:hAnsi="gobCL"/>
          <w:b/>
          <w:bCs/>
          <w:color w:val="000000" w:themeColor="text1"/>
          <w:sz w:val="28"/>
          <w:szCs w:val="28"/>
        </w:rPr>
        <w:lastRenderedPageBreak/>
        <w:t>4.</w:t>
      </w:r>
      <w:r w:rsidR="00E37638" w:rsidRPr="004B0F48">
        <w:rPr>
          <w:rFonts w:ascii="gobCL" w:hAnsi="gobCL"/>
          <w:b/>
          <w:bCs/>
          <w:color w:val="000000" w:themeColor="text1"/>
          <w:sz w:val="28"/>
          <w:szCs w:val="28"/>
        </w:rPr>
        <w:t>-</w:t>
      </w:r>
      <w:r w:rsidR="004B0F48" w:rsidRPr="004B0F48">
        <w:rPr>
          <w:rFonts w:ascii="gobCL" w:hAnsi="gobCL"/>
          <w:b/>
          <w:bCs/>
          <w:color w:val="000000" w:themeColor="text1"/>
          <w:sz w:val="28"/>
          <w:szCs w:val="28"/>
        </w:rPr>
        <w:t>ALCANCE TERRITORIAL</w:t>
      </w:r>
    </w:p>
    <w:p w14:paraId="7A14598B" w14:textId="02D7DAB4" w:rsidR="007A4633" w:rsidRPr="004B0F48" w:rsidRDefault="007A4633" w:rsidP="007A4633">
      <w:pPr>
        <w:rPr>
          <w:rFonts w:ascii="gobCL" w:hAnsi="gobCL"/>
          <w:color w:val="000000" w:themeColor="text1"/>
        </w:rPr>
      </w:pPr>
      <w:r w:rsidRPr="004B0F48">
        <w:rPr>
          <w:rFonts w:ascii="gobCL" w:hAnsi="gobCL"/>
          <w:color w:val="000000" w:themeColor="text1"/>
        </w:rPr>
        <w:t xml:space="preserve">Región de Ñuble, con énfasis en </w:t>
      </w:r>
      <w:r w:rsidR="004B0F48">
        <w:rPr>
          <w:rFonts w:ascii="gobCL" w:hAnsi="gobCL"/>
          <w:color w:val="000000" w:themeColor="text1"/>
        </w:rPr>
        <w:t xml:space="preserve">los sectores de </w:t>
      </w:r>
      <w:r w:rsidRPr="004B0F48">
        <w:rPr>
          <w:rFonts w:ascii="gobCL" w:hAnsi="gobCL"/>
          <w:color w:val="000000" w:themeColor="text1"/>
        </w:rPr>
        <w:t xml:space="preserve"> </w:t>
      </w:r>
      <w:r w:rsidRPr="004B0F48">
        <w:rPr>
          <w:rFonts w:ascii="gobCL" w:hAnsi="gobCL"/>
          <w:b/>
          <w:bCs/>
          <w:color w:val="000000" w:themeColor="text1"/>
        </w:rPr>
        <w:t xml:space="preserve">Chillán – San Carlos – </w:t>
      </w:r>
      <w:r w:rsidR="004B0F48">
        <w:rPr>
          <w:rFonts w:ascii="gobCL" w:hAnsi="gobCL"/>
          <w:b/>
          <w:bCs/>
          <w:color w:val="000000" w:themeColor="text1"/>
        </w:rPr>
        <w:t xml:space="preserve">Yungay - </w:t>
      </w:r>
      <w:r w:rsidRPr="004B0F48">
        <w:rPr>
          <w:rFonts w:ascii="gobCL" w:hAnsi="gobCL"/>
          <w:b/>
          <w:bCs/>
          <w:color w:val="000000" w:themeColor="text1"/>
        </w:rPr>
        <w:t>Coelemu</w:t>
      </w:r>
      <w:r w:rsidRPr="004B0F48">
        <w:rPr>
          <w:rFonts w:ascii="gobCL" w:hAnsi="gobCL"/>
          <w:color w:val="000000" w:themeColor="text1"/>
        </w:rPr>
        <w:t>, donde se concentran instituciones formativas relevantes (UBB, Inacap, Virginio Gómez) y empresas tractoras del rubro industrializado.</w:t>
      </w:r>
    </w:p>
    <w:p w14:paraId="79BC2473" w14:textId="72311A7C" w:rsidR="007A4633" w:rsidRPr="004B0F48" w:rsidRDefault="007A4633" w:rsidP="007A4633">
      <w:pPr>
        <w:rPr>
          <w:rFonts w:ascii="gobCL" w:hAnsi="gobCL"/>
          <w:color w:val="000000" w:themeColor="text1"/>
        </w:rPr>
      </w:pPr>
    </w:p>
    <w:p w14:paraId="41CF52D4" w14:textId="6D3CE08A" w:rsidR="007A4633" w:rsidRPr="004B0F48" w:rsidRDefault="007A4633" w:rsidP="004B0F48">
      <w:pPr>
        <w:pStyle w:val="Ttulo2"/>
        <w:rPr>
          <w:rFonts w:ascii="gobCL" w:hAnsi="gobCL"/>
          <w:b/>
          <w:bCs/>
          <w:color w:val="000000" w:themeColor="text1"/>
          <w:sz w:val="28"/>
          <w:szCs w:val="28"/>
        </w:rPr>
      </w:pPr>
      <w:r w:rsidRPr="004B0F48">
        <w:rPr>
          <w:rFonts w:ascii="gobCL" w:hAnsi="gobCL"/>
          <w:b/>
          <w:bCs/>
          <w:color w:val="000000" w:themeColor="text1"/>
          <w:sz w:val="28"/>
          <w:szCs w:val="28"/>
        </w:rPr>
        <w:t>5.</w:t>
      </w:r>
      <w:r w:rsidR="00E37638" w:rsidRPr="004B0F48">
        <w:rPr>
          <w:rFonts w:ascii="gobCL" w:hAnsi="gobCL"/>
          <w:b/>
          <w:bCs/>
          <w:color w:val="000000" w:themeColor="text1"/>
          <w:sz w:val="28"/>
          <w:szCs w:val="28"/>
        </w:rPr>
        <w:t>-</w:t>
      </w:r>
      <w:r w:rsidR="004B0F48" w:rsidRPr="004B0F48">
        <w:rPr>
          <w:rFonts w:ascii="gobCL" w:hAnsi="gobCL"/>
          <w:b/>
          <w:bCs/>
          <w:color w:val="000000" w:themeColor="text1"/>
          <w:sz w:val="28"/>
          <w:szCs w:val="28"/>
        </w:rPr>
        <w:t>METODOLOGÍA Y ENFOQUE PROPUESTO</w:t>
      </w:r>
    </w:p>
    <w:p w14:paraId="49A95D04" w14:textId="77777777" w:rsidR="007A4633" w:rsidRPr="004B0F48" w:rsidRDefault="007A4633" w:rsidP="007A4633">
      <w:pPr>
        <w:rPr>
          <w:rFonts w:ascii="gobCL" w:hAnsi="gobCL"/>
          <w:color w:val="000000" w:themeColor="text1"/>
        </w:rPr>
      </w:pPr>
      <w:r w:rsidRPr="004B0F48">
        <w:rPr>
          <w:rFonts w:ascii="gobCL" w:hAnsi="gobCL"/>
          <w:color w:val="000000" w:themeColor="text1"/>
        </w:rPr>
        <w:t xml:space="preserve">El estudio deberá desarrollarse bajo un enfoque práctico, participativo y territorial, </w:t>
      </w:r>
      <w:r w:rsidRPr="00D87BCB">
        <w:rPr>
          <w:rFonts w:ascii="gobCL" w:hAnsi="gobCL"/>
          <w:i/>
          <w:iCs/>
          <w:color w:val="000000" w:themeColor="text1"/>
        </w:rPr>
        <w:t>articulando la visión productiva con la formativa.</w:t>
      </w:r>
    </w:p>
    <w:p w14:paraId="6E79ADC3" w14:textId="77777777" w:rsidR="007A4633" w:rsidRPr="004B0F48" w:rsidRDefault="007A4633" w:rsidP="007A4633">
      <w:pPr>
        <w:rPr>
          <w:rFonts w:ascii="gobCL" w:hAnsi="gobCL"/>
          <w:b/>
          <w:bCs/>
          <w:color w:val="000000" w:themeColor="text1"/>
        </w:rPr>
      </w:pPr>
    </w:p>
    <w:p w14:paraId="01623FAB" w14:textId="5C5CC836" w:rsidR="007A4633" w:rsidRPr="004B0F48" w:rsidRDefault="007A4633" w:rsidP="004B0F48">
      <w:pPr>
        <w:pStyle w:val="Ttulo3"/>
        <w:rPr>
          <w:rFonts w:ascii="gobCL" w:hAnsi="gobCL"/>
          <w:b/>
          <w:bCs/>
          <w:color w:val="000000" w:themeColor="text1"/>
        </w:rPr>
      </w:pPr>
      <w:r w:rsidRPr="004B0F48">
        <w:rPr>
          <w:rFonts w:ascii="gobCL" w:hAnsi="gobCL"/>
          <w:b/>
          <w:bCs/>
          <w:color w:val="000000" w:themeColor="text1"/>
        </w:rPr>
        <w:t>a) Uso de información existente:</w:t>
      </w:r>
    </w:p>
    <w:p w14:paraId="58583ED3" w14:textId="78EAC6FF" w:rsidR="00E37638" w:rsidRPr="004B0F48" w:rsidRDefault="007A4633" w:rsidP="007A4633">
      <w:pPr>
        <w:rPr>
          <w:rFonts w:ascii="gobCL" w:hAnsi="gobCL"/>
          <w:color w:val="000000" w:themeColor="text1"/>
        </w:rPr>
      </w:pPr>
      <w:r w:rsidRPr="004B0F48">
        <w:rPr>
          <w:rFonts w:ascii="gobCL" w:hAnsi="gobCL"/>
          <w:color w:val="000000" w:themeColor="text1"/>
        </w:rPr>
        <w:t>El consultor deberá utilizar como insumo base los diagnósticos y reportes del PTI correspondientes al Hito 1, que contienen la caracterización de empresas y brechas del sector, evitando duplicidad de levantamiento en terreno.</w:t>
      </w:r>
    </w:p>
    <w:p w14:paraId="47CEDFD7" w14:textId="4D0C0322" w:rsidR="007A4633" w:rsidRPr="004B0F48" w:rsidRDefault="007A4633" w:rsidP="004B0F48">
      <w:pPr>
        <w:pStyle w:val="Ttulo3"/>
        <w:rPr>
          <w:rFonts w:ascii="gobCL" w:hAnsi="gobCL"/>
          <w:b/>
          <w:bCs/>
          <w:color w:val="000000" w:themeColor="text1"/>
        </w:rPr>
      </w:pPr>
      <w:r w:rsidRPr="004B0F48">
        <w:rPr>
          <w:rFonts w:ascii="gobCL" w:hAnsi="gobCL"/>
          <w:b/>
          <w:bCs/>
          <w:color w:val="000000" w:themeColor="text1"/>
        </w:rPr>
        <w:t>b) Workshops regionales:</w:t>
      </w:r>
    </w:p>
    <w:p w14:paraId="666E25B0" w14:textId="77777777" w:rsidR="007A4633" w:rsidRPr="004B0F48" w:rsidRDefault="007A4633" w:rsidP="007A4633">
      <w:pPr>
        <w:rPr>
          <w:rFonts w:ascii="gobCL" w:hAnsi="gobCL"/>
          <w:color w:val="000000" w:themeColor="text1"/>
        </w:rPr>
      </w:pPr>
      <w:r w:rsidRPr="004B0F48">
        <w:rPr>
          <w:rFonts w:ascii="gobCL" w:hAnsi="gobCL"/>
          <w:color w:val="000000" w:themeColor="text1"/>
        </w:rPr>
        <w:t xml:space="preserve">Se realizará una jornada de trabajo presencial intensiva (Workshop Regional), que integre a representantes de empresas tractoras </w:t>
      </w:r>
      <w:r w:rsidRPr="004B0F48">
        <w:rPr>
          <w:rFonts w:ascii="gobCL" w:hAnsi="gobCL"/>
          <w:i/>
          <w:iCs/>
          <w:color w:val="000000" w:themeColor="text1"/>
        </w:rPr>
        <w:t>(Hilam, Guívar, Patagual, Leonera, entre otras)</w:t>
      </w:r>
      <w:r w:rsidRPr="004B0F48">
        <w:rPr>
          <w:rFonts w:ascii="gobCL" w:hAnsi="gobCL"/>
          <w:color w:val="000000" w:themeColor="text1"/>
        </w:rPr>
        <w:t xml:space="preserve"> junto a instituciones educativas y actores públicos.</w:t>
      </w:r>
    </w:p>
    <w:p w14:paraId="2AA8CCB8" w14:textId="77777777" w:rsidR="007A4633" w:rsidRPr="004B0F48" w:rsidRDefault="007A4633" w:rsidP="00924288">
      <w:pPr>
        <w:numPr>
          <w:ilvl w:val="0"/>
          <w:numId w:val="17"/>
        </w:numPr>
        <w:rPr>
          <w:rFonts w:ascii="gobCL" w:hAnsi="gobCL"/>
          <w:color w:val="000000" w:themeColor="text1"/>
        </w:rPr>
      </w:pPr>
      <w:r w:rsidRPr="004B0F48">
        <w:rPr>
          <w:rFonts w:ascii="gobCL" w:hAnsi="gobCL"/>
          <w:color w:val="000000" w:themeColor="text1"/>
        </w:rPr>
        <w:t>El evento será coordinado con apoyo del equipo gestor del PTI.</w:t>
      </w:r>
    </w:p>
    <w:p w14:paraId="28C28B62" w14:textId="6521FDBE" w:rsidR="007A4633" w:rsidRPr="004B0F48" w:rsidRDefault="007A4633" w:rsidP="00924288">
      <w:pPr>
        <w:numPr>
          <w:ilvl w:val="0"/>
          <w:numId w:val="17"/>
        </w:numPr>
        <w:rPr>
          <w:rFonts w:ascii="gobCL" w:hAnsi="gobCL"/>
          <w:color w:val="000000" w:themeColor="text1"/>
        </w:rPr>
      </w:pPr>
      <w:r w:rsidRPr="004B0F48">
        <w:rPr>
          <w:rFonts w:ascii="gobCL" w:hAnsi="gobCL"/>
          <w:color w:val="000000" w:themeColor="text1"/>
        </w:rPr>
        <w:t>CODESSER o el PTI facilitarán el espacio físico sin costo</w:t>
      </w:r>
      <w:r w:rsidR="00D87BCB">
        <w:rPr>
          <w:rFonts w:ascii="gobCL" w:hAnsi="gobCL"/>
          <w:color w:val="000000" w:themeColor="text1"/>
        </w:rPr>
        <w:t xml:space="preserve"> para el oferente</w:t>
      </w:r>
    </w:p>
    <w:p w14:paraId="1840D578" w14:textId="02BCAAF5" w:rsidR="007A4633" w:rsidRPr="004B0F48" w:rsidRDefault="007A4633" w:rsidP="007A4633">
      <w:pPr>
        <w:numPr>
          <w:ilvl w:val="0"/>
          <w:numId w:val="17"/>
        </w:numPr>
        <w:rPr>
          <w:rFonts w:ascii="gobCL" w:hAnsi="gobCL"/>
          <w:color w:val="000000" w:themeColor="text1"/>
        </w:rPr>
      </w:pPr>
      <w:r w:rsidRPr="004B0F48">
        <w:rPr>
          <w:rFonts w:ascii="gobCL" w:hAnsi="gobCL"/>
          <w:color w:val="000000" w:themeColor="text1"/>
        </w:rPr>
        <w:t>Deberá levantarse acta, registro y lista de asistencia.</w:t>
      </w:r>
    </w:p>
    <w:p w14:paraId="5CF2F557" w14:textId="32198645" w:rsidR="007A4633" w:rsidRPr="004B0F48" w:rsidRDefault="007A4633" w:rsidP="004B0F48">
      <w:pPr>
        <w:pStyle w:val="Ttulo3"/>
        <w:rPr>
          <w:rFonts w:ascii="gobCL" w:hAnsi="gobCL"/>
          <w:b/>
          <w:bCs/>
          <w:color w:val="000000" w:themeColor="text1"/>
        </w:rPr>
      </w:pPr>
      <w:r w:rsidRPr="004B0F48">
        <w:rPr>
          <w:rFonts w:ascii="gobCL" w:hAnsi="gobCL"/>
          <w:b/>
          <w:bCs/>
          <w:color w:val="000000" w:themeColor="text1"/>
        </w:rPr>
        <w:t>c) Vinculación y validación técnica:</w:t>
      </w:r>
    </w:p>
    <w:p w14:paraId="10BEA5BF" w14:textId="6087443F" w:rsidR="004B0F48" w:rsidRDefault="007A4633" w:rsidP="007A4633">
      <w:pPr>
        <w:rPr>
          <w:rFonts w:ascii="gobCL" w:hAnsi="gobCL"/>
          <w:color w:val="000000" w:themeColor="text1"/>
        </w:rPr>
      </w:pPr>
      <w:r w:rsidRPr="004B0F48">
        <w:rPr>
          <w:rFonts w:ascii="gobCL" w:hAnsi="gobCL"/>
          <w:color w:val="000000" w:themeColor="text1"/>
        </w:rPr>
        <w:t xml:space="preserve">El estudio </w:t>
      </w:r>
      <w:r w:rsidRPr="004B0F48">
        <w:rPr>
          <w:rFonts w:ascii="gobCL" w:hAnsi="gobCL"/>
          <w:b/>
          <w:bCs/>
          <w:color w:val="000000" w:themeColor="text1"/>
        </w:rPr>
        <w:t xml:space="preserve">deberá </w:t>
      </w:r>
      <w:r w:rsidRPr="004B0F48">
        <w:rPr>
          <w:rFonts w:ascii="gobCL" w:hAnsi="gobCL"/>
          <w:color w:val="000000" w:themeColor="text1"/>
        </w:rPr>
        <w:t xml:space="preserve">incorporar como aliados de validación a programas o instituciones nacionales vinculadas a la industrialización y productividad, tales como </w:t>
      </w:r>
      <w:r w:rsidR="004B0F48">
        <w:rPr>
          <w:rFonts w:ascii="gobCL" w:hAnsi="gobCL"/>
          <w:color w:val="000000" w:themeColor="text1"/>
        </w:rPr>
        <w:t xml:space="preserve">el consejo de Construcción Industrializada CCI, </w:t>
      </w:r>
      <w:r w:rsidRPr="004B0F48">
        <w:rPr>
          <w:rFonts w:ascii="gobCL" w:hAnsi="gobCL"/>
          <w:color w:val="000000" w:themeColor="text1"/>
        </w:rPr>
        <w:t>Construye</w:t>
      </w:r>
      <w:r w:rsidR="004B0F48">
        <w:rPr>
          <w:rFonts w:ascii="gobCL" w:hAnsi="gobCL"/>
          <w:color w:val="000000" w:themeColor="text1"/>
        </w:rPr>
        <w:t xml:space="preserve"> </w:t>
      </w:r>
      <w:r w:rsidRPr="004B0F48">
        <w:rPr>
          <w:rFonts w:ascii="gobCL" w:hAnsi="gobCL"/>
          <w:color w:val="000000" w:themeColor="text1"/>
        </w:rPr>
        <w:t xml:space="preserve">2025 </w:t>
      </w:r>
      <w:r w:rsidR="00E37638" w:rsidRPr="004B0F48">
        <w:rPr>
          <w:rFonts w:ascii="gobCL" w:hAnsi="gobCL"/>
          <w:color w:val="000000" w:themeColor="text1"/>
        </w:rPr>
        <w:t xml:space="preserve">CDT </w:t>
      </w:r>
      <w:r w:rsidRPr="004B0F48">
        <w:rPr>
          <w:rFonts w:ascii="gobCL" w:hAnsi="gobCL"/>
          <w:color w:val="000000" w:themeColor="text1"/>
        </w:rPr>
        <w:t xml:space="preserve">o CTEC, </w:t>
      </w:r>
      <w:r w:rsidR="00D87BCB">
        <w:rPr>
          <w:rFonts w:ascii="gobCL" w:hAnsi="gobCL"/>
          <w:color w:val="000000" w:themeColor="text1"/>
        </w:rPr>
        <w:t xml:space="preserve">apoyo que podrá entregar el equipo gestor del PTI </w:t>
      </w:r>
      <w:r w:rsidRPr="004B0F48">
        <w:rPr>
          <w:rFonts w:ascii="gobCL" w:hAnsi="gobCL"/>
          <w:color w:val="000000" w:themeColor="text1"/>
        </w:rPr>
        <w:t>con el fin de asegurar coherencia con las estrategias nacionales MMC.</w:t>
      </w:r>
    </w:p>
    <w:p w14:paraId="55C4BACE" w14:textId="76E7FA37" w:rsidR="007A4633" w:rsidRPr="004B0F48" w:rsidRDefault="007A4633" w:rsidP="004B0F48">
      <w:pPr>
        <w:pStyle w:val="Ttulo3"/>
        <w:rPr>
          <w:rFonts w:ascii="gobCL" w:hAnsi="gobCL"/>
          <w:b/>
          <w:bCs/>
          <w:color w:val="000000" w:themeColor="text1"/>
        </w:rPr>
      </w:pPr>
      <w:r w:rsidRPr="004B0F48">
        <w:rPr>
          <w:rFonts w:ascii="gobCL" w:hAnsi="gobCL"/>
          <w:b/>
          <w:bCs/>
          <w:color w:val="000000" w:themeColor="text1"/>
        </w:rPr>
        <w:t>d) Entregables simplificados:</w:t>
      </w:r>
    </w:p>
    <w:p w14:paraId="70E583DA" w14:textId="14C33B45" w:rsidR="004B0F48" w:rsidRPr="004B0F48" w:rsidRDefault="007A4633" w:rsidP="004B0F48">
      <w:pPr>
        <w:spacing w:after="240"/>
        <w:rPr>
          <w:rFonts w:ascii="gobCL" w:hAnsi="gobCL"/>
          <w:color w:val="000000" w:themeColor="text1"/>
        </w:rPr>
      </w:pPr>
      <w:r w:rsidRPr="004B0F48">
        <w:rPr>
          <w:rFonts w:ascii="gobCL" w:hAnsi="gobCL"/>
          <w:color w:val="000000" w:themeColor="text1"/>
        </w:rPr>
        <w:t>El estudio considerará los siguientes productos:</w:t>
      </w:r>
    </w:p>
    <w:p w14:paraId="7BB976D7" w14:textId="77777777" w:rsidR="007A4633" w:rsidRPr="004B0F48" w:rsidRDefault="007A4633" w:rsidP="007A4633">
      <w:pPr>
        <w:numPr>
          <w:ilvl w:val="0"/>
          <w:numId w:val="3"/>
        </w:numPr>
        <w:tabs>
          <w:tab w:val="clear" w:pos="360"/>
          <w:tab w:val="num" w:pos="720"/>
        </w:tabs>
        <w:rPr>
          <w:rFonts w:ascii="gobCL" w:hAnsi="gobCL"/>
          <w:color w:val="000000" w:themeColor="text1"/>
        </w:rPr>
      </w:pPr>
      <w:r w:rsidRPr="004B0F48">
        <w:rPr>
          <w:rFonts w:ascii="gobCL" w:hAnsi="gobCL"/>
          <w:color w:val="000000" w:themeColor="text1"/>
        </w:rPr>
        <w:t>Informe diagnóstico resumido sobre oferta formativa actual.</w:t>
      </w:r>
    </w:p>
    <w:p w14:paraId="1510FFD5" w14:textId="77777777" w:rsidR="007A4633" w:rsidRPr="004B0F48" w:rsidRDefault="007A4633" w:rsidP="007A4633">
      <w:pPr>
        <w:numPr>
          <w:ilvl w:val="0"/>
          <w:numId w:val="3"/>
        </w:numPr>
        <w:tabs>
          <w:tab w:val="clear" w:pos="360"/>
          <w:tab w:val="num" w:pos="720"/>
        </w:tabs>
        <w:rPr>
          <w:rFonts w:ascii="gobCL" w:hAnsi="gobCL"/>
          <w:color w:val="000000" w:themeColor="text1"/>
        </w:rPr>
      </w:pPr>
      <w:r w:rsidRPr="004B0F48">
        <w:rPr>
          <w:rFonts w:ascii="gobCL" w:hAnsi="gobCL"/>
          <w:color w:val="000000" w:themeColor="text1"/>
        </w:rPr>
        <w:t>Matriz de competencias y brechas MMC, elaborada en formato Excel editable.</w:t>
      </w:r>
    </w:p>
    <w:p w14:paraId="48334D3E" w14:textId="77777777" w:rsidR="007A4633" w:rsidRPr="004B0F48" w:rsidRDefault="007A4633" w:rsidP="007A4633">
      <w:pPr>
        <w:numPr>
          <w:ilvl w:val="0"/>
          <w:numId w:val="3"/>
        </w:numPr>
        <w:tabs>
          <w:tab w:val="clear" w:pos="360"/>
          <w:tab w:val="num" w:pos="720"/>
        </w:tabs>
        <w:rPr>
          <w:rFonts w:ascii="gobCL" w:hAnsi="gobCL"/>
          <w:color w:val="000000" w:themeColor="text1"/>
        </w:rPr>
      </w:pPr>
      <w:r w:rsidRPr="004B0F48">
        <w:rPr>
          <w:rFonts w:ascii="gobCL" w:hAnsi="gobCL"/>
          <w:color w:val="000000" w:themeColor="text1"/>
        </w:rPr>
        <w:t>Orientaciones curriculares y propuestas de articulación (1 página por perfil).</w:t>
      </w:r>
    </w:p>
    <w:p w14:paraId="73272C92" w14:textId="77777777" w:rsidR="007A4633" w:rsidRPr="004B0F48" w:rsidRDefault="007A4633" w:rsidP="007A4633">
      <w:pPr>
        <w:numPr>
          <w:ilvl w:val="0"/>
          <w:numId w:val="3"/>
        </w:numPr>
        <w:tabs>
          <w:tab w:val="clear" w:pos="360"/>
          <w:tab w:val="num" w:pos="720"/>
        </w:tabs>
        <w:rPr>
          <w:rFonts w:ascii="gobCL" w:hAnsi="gobCL"/>
          <w:color w:val="000000" w:themeColor="text1"/>
        </w:rPr>
      </w:pPr>
      <w:r w:rsidRPr="004B0F48">
        <w:rPr>
          <w:rFonts w:ascii="gobCL" w:hAnsi="gobCL"/>
          <w:color w:val="000000" w:themeColor="text1"/>
        </w:rPr>
        <w:t>Informe final consolidado y presentación ejecutiva PowerPoint.</w:t>
      </w:r>
    </w:p>
    <w:p w14:paraId="40E5D034" w14:textId="60D20693" w:rsidR="007A4633" w:rsidRPr="004B0F48" w:rsidRDefault="007A4633" w:rsidP="007A4633">
      <w:pPr>
        <w:rPr>
          <w:rFonts w:ascii="gobCL" w:hAnsi="gobCL"/>
          <w:color w:val="000000" w:themeColor="text1"/>
        </w:rPr>
      </w:pPr>
    </w:p>
    <w:p w14:paraId="6ACEDB77" w14:textId="4BF9CF21" w:rsidR="004B0F48" w:rsidRPr="004B0F48" w:rsidRDefault="007A4633" w:rsidP="004B0F48">
      <w:pPr>
        <w:pStyle w:val="Ttulo2"/>
        <w:rPr>
          <w:rFonts w:ascii="gobCL" w:hAnsi="gobCL"/>
          <w:b/>
          <w:bCs/>
          <w:color w:val="000000" w:themeColor="text1"/>
          <w:sz w:val="28"/>
          <w:szCs w:val="28"/>
        </w:rPr>
      </w:pPr>
      <w:r w:rsidRPr="004B0F48">
        <w:rPr>
          <w:rFonts w:ascii="gobCL" w:hAnsi="gobCL"/>
          <w:b/>
          <w:bCs/>
          <w:color w:val="000000" w:themeColor="text1"/>
          <w:sz w:val="28"/>
          <w:szCs w:val="28"/>
        </w:rPr>
        <w:t>6.</w:t>
      </w:r>
      <w:r w:rsidR="00E37638" w:rsidRPr="004B0F48">
        <w:rPr>
          <w:rFonts w:ascii="gobCL" w:hAnsi="gobCL"/>
          <w:b/>
          <w:bCs/>
          <w:color w:val="000000" w:themeColor="text1"/>
          <w:sz w:val="28"/>
          <w:szCs w:val="28"/>
        </w:rPr>
        <w:t>-</w:t>
      </w:r>
      <w:r w:rsidR="004B0F48" w:rsidRPr="004B0F48">
        <w:rPr>
          <w:rFonts w:ascii="gobCL" w:hAnsi="gobCL"/>
          <w:b/>
          <w:bCs/>
          <w:color w:val="000000" w:themeColor="text1"/>
          <w:sz w:val="28"/>
          <w:szCs w:val="28"/>
        </w:rPr>
        <w:t>PRODUCTOS ESPERADOS Y PLAZOS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283"/>
        <w:gridCol w:w="4033"/>
        <w:gridCol w:w="3078"/>
      </w:tblGrid>
      <w:tr w:rsidR="004B0F48" w:rsidRPr="004B0F48" w14:paraId="2FE6AD0D" w14:textId="77777777" w:rsidTr="007A4633">
        <w:tc>
          <w:tcPr>
            <w:tcW w:w="0" w:type="auto"/>
            <w:shd w:val="clear" w:color="auto" w:fill="D9D9D9" w:themeFill="background1" w:themeFillShade="D9"/>
            <w:hideMark/>
          </w:tcPr>
          <w:p w14:paraId="520EEF73" w14:textId="77777777" w:rsidR="007A4633" w:rsidRPr="004B0F48" w:rsidRDefault="007A4633" w:rsidP="00E37638">
            <w:pPr>
              <w:jc w:val="center"/>
              <w:rPr>
                <w:rFonts w:ascii="gobCL" w:hAnsi="gobCL"/>
                <w:b/>
                <w:bCs/>
                <w:color w:val="000000" w:themeColor="text1"/>
              </w:rPr>
            </w:pPr>
            <w:r w:rsidRPr="004B0F48">
              <w:rPr>
                <w:rFonts w:ascii="gobCL" w:hAnsi="gobCL"/>
                <w:b/>
                <w:bCs/>
                <w:color w:val="000000" w:themeColor="text1"/>
              </w:rPr>
              <w:t>Entregable</w:t>
            </w:r>
          </w:p>
        </w:tc>
        <w:tc>
          <w:tcPr>
            <w:tcW w:w="0" w:type="auto"/>
            <w:shd w:val="clear" w:color="auto" w:fill="D9D9D9" w:themeFill="background1" w:themeFillShade="D9"/>
            <w:hideMark/>
          </w:tcPr>
          <w:p w14:paraId="2204E46C" w14:textId="77777777" w:rsidR="007A4633" w:rsidRPr="004B0F48" w:rsidRDefault="007A4633" w:rsidP="00E37638">
            <w:pPr>
              <w:jc w:val="center"/>
              <w:rPr>
                <w:rFonts w:ascii="gobCL" w:hAnsi="gobCL"/>
                <w:b/>
                <w:bCs/>
                <w:color w:val="000000" w:themeColor="text1"/>
              </w:rPr>
            </w:pPr>
            <w:r w:rsidRPr="004B0F48">
              <w:rPr>
                <w:rFonts w:ascii="gobCL" w:hAnsi="gobCL"/>
                <w:b/>
                <w:bCs/>
                <w:color w:val="000000" w:themeColor="text1"/>
              </w:rPr>
              <w:t>Descripción</w:t>
            </w:r>
          </w:p>
        </w:tc>
        <w:tc>
          <w:tcPr>
            <w:tcW w:w="0" w:type="auto"/>
            <w:shd w:val="clear" w:color="auto" w:fill="D9D9D9" w:themeFill="background1" w:themeFillShade="D9"/>
            <w:hideMark/>
          </w:tcPr>
          <w:p w14:paraId="30BBCE50" w14:textId="77777777" w:rsidR="007A4633" w:rsidRPr="004B0F48" w:rsidRDefault="007A4633" w:rsidP="00E37638">
            <w:pPr>
              <w:jc w:val="center"/>
              <w:rPr>
                <w:rFonts w:ascii="gobCL" w:hAnsi="gobCL"/>
                <w:b/>
                <w:bCs/>
                <w:color w:val="000000" w:themeColor="text1"/>
              </w:rPr>
            </w:pPr>
            <w:r w:rsidRPr="004B0F48">
              <w:rPr>
                <w:rFonts w:ascii="gobCL" w:hAnsi="gobCL"/>
                <w:b/>
                <w:bCs/>
                <w:color w:val="000000" w:themeColor="text1"/>
              </w:rPr>
              <w:t>Plazo (desde orden de inicio)</w:t>
            </w:r>
          </w:p>
        </w:tc>
      </w:tr>
      <w:tr w:rsidR="004B0F48" w:rsidRPr="004B0F48" w14:paraId="50DA1706" w14:textId="77777777" w:rsidTr="007A4633">
        <w:tc>
          <w:tcPr>
            <w:tcW w:w="0" w:type="auto"/>
            <w:hideMark/>
          </w:tcPr>
          <w:p w14:paraId="3F89AB55" w14:textId="77777777" w:rsidR="007A4633" w:rsidRPr="004B0F48" w:rsidRDefault="007A4633" w:rsidP="00E37638">
            <w:pPr>
              <w:jc w:val="center"/>
              <w:rPr>
                <w:rFonts w:ascii="gobCL" w:hAnsi="gobCL"/>
                <w:color w:val="000000" w:themeColor="text1"/>
              </w:rPr>
            </w:pPr>
            <w:r w:rsidRPr="004B0F48">
              <w:rPr>
                <w:rFonts w:ascii="gobCL" w:hAnsi="gobCL"/>
                <w:color w:val="000000" w:themeColor="text1"/>
              </w:rPr>
              <w:t>Producto 1</w:t>
            </w:r>
          </w:p>
        </w:tc>
        <w:tc>
          <w:tcPr>
            <w:tcW w:w="0" w:type="auto"/>
            <w:hideMark/>
          </w:tcPr>
          <w:p w14:paraId="1F7EAD07" w14:textId="77777777" w:rsidR="007A4633" w:rsidRPr="004B0F48" w:rsidRDefault="007A4633" w:rsidP="007A4633">
            <w:pPr>
              <w:rPr>
                <w:rFonts w:ascii="gobCL" w:hAnsi="gobCL"/>
                <w:color w:val="000000" w:themeColor="text1"/>
              </w:rPr>
            </w:pPr>
            <w:r w:rsidRPr="004B0F48">
              <w:rPr>
                <w:rFonts w:ascii="gobCL" w:hAnsi="gobCL"/>
                <w:color w:val="000000" w:themeColor="text1"/>
              </w:rPr>
              <w:t>Plan de trabajo y estructura de informe</w:t>
            </w:r>
          </w:p>
        </w:tc>
        <w:tc>
          <w:tcPr>
            <w:tcW w:w="0" w:type="auto"/>
            <w:hideMark/>
          </w:tcPr>
          <w:p w14:paraId="59C0B484" w14:textId="6579F8A0" w:rsidR="007A4633" w:rsidRPr="004B0F48" w:rsidRDefault="007A4633" w:rsidP="00E37638">
            <w:pPr>
              <w:jc w:val="center"/>
              <w:rPr>
                <w:rFonts w:ascii="gobCL" w:hAnsi="gobCL"/>
                <w:color w:val="000000" w:themeColor="text1"/>
              </w:rPr>
            </w:pPr>
            <w:r w:rsidRPr="004B0F48">
              <w:rPr>
                <w:rFonts w:ascii="gobCL" w:hAnsi="gobCL"/>
                <w:color w:val="000000" w:themeColor="text1"/>
              </w:rPr>
              <w:t>Semana 1</w:t>
            </w:r>
            <w:r w:rsidR="00D12D20" w:rsidRPr="004B0F48">
              <w:rPr>
                <w:rFonts w:ascii="gobCL" w:hAnsi="gobCL"/>
                <w:color w:val="000000" w:themeColor="text1"/>
              </w:rPr>
              <w:t>-2</w:t>
            </w:r>
          </w:p>
        </w:tc>
      </w:tr>
      <w:tr w:rsidR="004B0F48" w:rsidRPr="004B0F48" w14:paraId="7609354B" w14:textId="77777777" w:rsidTr="007A4633">
        <w:tc>
          <w:tcPr>
            <w:tcW w:w="0" w:type="auto"/>
            <w:hideMark/>
          </w:tcPr>
          <w:p w14:paraId="59B230AC" w14:textId="77777777" w:rsidR="007A4633" w:rsidRPr="004B0F48" w:rsidRDefault="007A4633" w:rsidP="00E37638">
            <w:pPr>
              <w:jc w:val="center"/>
              <w:rPr>
                <w:rFonts w:ascii="gobCL" w:hAnsi="gobCL"/>
                <w:color w:val="000000" w:themeColor="text1"/>
              </w:rPr>
            </w:pPr>
            <w:r w:rsidRPr="004B0F48">
              <w:rPr>
                <w:rFonts w:ascii="gobCL" w:hAnsi="gobCL"/>
                <w:color w:val="000000" w:themeColor="text1"/>
              </w:rPr>
              <w:lastRenderedPageBreak/>
              <w:t>Producto 2</w:t>
            </w:r>
          </w:p>
        </w:tc>
        <w:tc>
          <w:tcPr>
            <w:tcW w:w="0" w:type="auto"/>
            <w:hideMark/>
          </w:tcPr>
          <w:p w14:paraId="24021B1D" w14:textId="77777777" w:rsidR="007A4633" w:rsidRPr="004B0F48" w:rsidRDefault="007A4633" w:rsidP="007A4633">
            <w:pPr>
              <w:rPr>
                <w:rFonts w:ascii="gobCL" w:hAnsi="gobCL"/>
                <w:color w:val="000000" w:themeColor="text1"/>
              </w:rPr>
            </w:pPr>
            <w:r w:rsidRPr="004B0F48">
              <w:rPr>
                <w:rFonts w:ascii="gobCL" w:hAnsi="gobCL"/>
                <w:color w:val="000000" w:themeColor="text1"/>
              </w:rPr>
              <w:t>Diagnóstico y matriz de competencias</w:t>
            </w:r>
          </w:p>
        </w:tc>
        <w:tc>
          <w:tcPr>
            <w:tcW w:w="0" w:type="auto"/>
            <w:hideMark/>
          </w:tcPr>
          <w:p w14:paraId="7FD6FF33" w14:textId="1125F2B3" w:rsidR="007A4633" w:rsidRPr="004B0F48" w:rsidRDefault="007A4633" w:rsidP="00E37638">
            <w:pPr>
              <w:jc w:val="center"/>
              <w:rPr>
                <w:rFonts w:ascii="gobCL" w:hAnsi="gobCL"/>
                <w:color w:val="000000" w:themeColor="text1"/>
              </w:rPr>
            </w:pPr>
            <w:r w:rsidRPr="004B0F48">
              <w:rPr>
                <w:rFonts w:ascii="gobCL" w:hAnsi="gobCL"/>
                <w:color w:val="000000" w:themeColor="text1"/>
              </w:rPr>
              <w:t>Semana 3</w:t>
            </w:r>
            <w:r w:rsidR="00D12D20" w:rsidRPr="004B0F48">
              <w:rPr>
                <w:rFonts w:ascii="gobCL" w:hAnsi="gobCL"/>
                <w:color w:val="000000" w:themeColor="text1"/>
              </w:rPr>
              <w:t>-4</w:t>
            </w:r>
          </w:p>
        </w:tc>
      </w:tr>
      <w:tr w:rsidR="004B0F48" w:rsidRPr="004B0F48" w14:paraId="29A7E0B0" w14:textId="77777777" w:rsidTr="007A4633">
        <w:tc>
          <w:tcPr>
            <w:tcW w:w="0" w:type="auto"/>
            <w:hideMark/>
          </w:tcPr>
          <w:p w14:paraId="5A4E827E" w14:textId="77777777" w:rsidR="007A4633" w:rsidRPr="004B0F48" w:rsidRDefault="007A4633" w:rsidP="00E37638">
            <w:pPr>
              <w:jc w:val="center"/>
              <w:rPr>
                <w:rFonts w:ascii="gobCL" w:hAnsi="gobCL"/>
                <w:color w:val="000000" w:themeColor="text1"/>
              </w:rPr>
            </w:pPr>
            <w:r w:rsidRPr="004B0F48">
              <w:rPr>
                <w:rFonts w:ascii="gobCL" w:hAnsi="gobCL"/>
                <w:color w:val="000000" w:themeColor="text1"/>
              </w:rPr>
              <w:t>Producto 3</w:t>
            </w:r>
          </w:p>
        </w:tc>
        <w:tc>
          <w:tcPr>
            <w:tcW w:w="0" w:type="auto"/>
            <w:hideMark/>
          </w:tcPr>
          <w:p w14:paraId="10F10C8B" w14:textId="77777777" w:rsidR="007A4633" w:rsidRPr="004B0F48" w:rsidRDefault="007A4633" w:rsidP="007A4633">
            <w:pPr>
              <w:rPr>
                <w:rFonts w:ascii="gobCL" w:hAnsi="gobCL"/>
                <w:color w:val="000000" w:themeColor="text1"/>
              </w:rPr>
            </w:pPr>
            <w:r w:rsidRPr="004B0F48">
              <w:rPr>
                <w:rFonts w:ascii="gobCL" w:hAnsi="gobCL"/>
                <w:color w:val="000000" w:themeColor="text1"/>
              </w:rPr>
              <w:t>Workshop regional y registro</w:t>
            </w:r>
          </w:p>
        </w:tc>
        <w:tc>
          <w:tcPr>
            <w:tcW w:w="0" w:type="auto"/>
            <w:hideMark/>
          </w:tcPr>
          <w:p w14:paraId="0A7AF223" w14:textId="32C291BE" w:rsidR="007A4633" w:rsidRPr="004B0F48" w:rsidRDefault="007A4633" w:rsidP="00E37638">
            <w:pPr>
              <w:jc w:val="center"/>
              <w:rPr>
                <w:rFonts w:ascii="gobCL" w:hAnsi="gobCL"/>
                <w:color w:val="000000" w:themeColor="text1"/>
              </w:rPr>
            </w:pPr>
            <w:r w:rsidRPr="004B0F48">
              <w:rPr>
                <w:rFonts w:ascii="gobCL" w:hAnsi="gobCL"/>
                <w:color w:val="000000" w:themeColor="text1"/>
              </w:rPr>
              <w:t xml:space="preserve">Semana </w:t>
            </w:r>
            <w:r w:rsidR="00D12D20" w:rsidRPr="004B0F48">
              <w:rPr>
                <w:rFonts w:ascii="gobCL" w:hAnsi="gobCL"/>
                <w:color w:val="000000" w:themeColor="text1"/>
              </w:rPr>
              <w:t>5-6</w:t>
            </w:r>
          </w:p>
        </w:tc>
      </w:tr>
      <w:tr w:rsidR="004B0F48" w:rsidRPr="004B0F48" w14:paraId="704943D7" w14:textId="77777777" w:rsidTr="007A4633">
        <w:tc>
          <w:tcPr>
            <w:tcW w:w="0" w:type="auto"/>
            <w:hideMark/>
          </w:tcPr>
          <w:p w14:paraId="28638DB7" w14:textId="77777777" w:rsidR="007A4633" w:rsidRPr="004B0F48" w:rsidRDefault="007A4633" w:rsidP="00E37638">
            <w:pPr>
              <w:jc w:val="center"/>
              <w:rPr>
                <w:rFonts w:ascii="gobCL" w:hAnsi="gobCL"/>
                <w:color w:val="000000" w:themeColor="text1"/>
              </w:rPr>
            </w:pPr>
            <w:r w:rsidRPr="004B0F48">
              <w:rPr>
                <w:rFonts w:ascii="gobCL" w:hAnsi="gobCL"/>
                <w:color w:val="000000" w:themeColor="text1"/>
              </w:rPr>
              <w:t>Producto 4</w:t>
            </w:r>
          </w:p>
        </w:tc>
        <w:tc>
          <w:tcPr>
            <w:tcW w:w="0" w:type="auto"/>
            <w:hideMark/>
          </w:tcPr>
          <w:p w14:paraId="0E406DCA" w14:textId="77777777" w:rsidR="007A4633" w:rsidRPr="004B0F48" w:rsidRDefault="007A4633" w:rsidP="007A4633">
            <w:pPr>
              <w:rPr>
                <w:rFonts w:ascii="gobCL" w:hAnsi="gobCL"/>
                <w:color w:val="000000" w:themeColor="text1"/>
              </w:rPr>
            </w:pPr>
            <w:r w:rsidRPr="004B0F48">
              <w:rPr>
                <w:rFonts w:ascii="gobCL" w:hAnsi="gobCL"/>
                <w:color w:val="000000" w:themeColor="text1"/>
              </w:rPr>
              <w:t>Informe final y presentación validada</w:t>
            </w:r>
          </w:p>
        </w:tc>
        <w:tc>
          <w:tcPr>
            <w:tcW w:w="0" w:type="auto"/>
            <w:hideMark/>
          </w:tcPr>
          <w:p w14:paraId="58C09CB9" w14:textId="4B52C5C4" w:rsidR="007A4633" w:rsidRPr="004B0F48" w:rsidRDefault="007A4633" w:rsidP="00E37638">
            <w:pPr>
              <w:jc w:val="center"/>
              <w:rPr>
                <w:rFonts w:ascii="gobCL" w:hAnsi="gobCL"/>
                <w:color w:val="000000" w:themeColor="text1"/>
              </w:rPr>
            </w:pPr>
            <w:r w:rsidRPr="004B0F48">
              <w:rPr>
                <w:rFonts w:ascii="gobCL" w:hAnsi="gobCL"/>
                <w:color w:val="000000" w:themeColor="text1"/>
              </w:rPr>
              <w:t xml:space="preserve">Semana </w:t>
            </w:r>
            <w:r w:rsidR="00D12D20" w:rsidRPr="004B0F48">
              <w:rPr>
                <w:rFonts w:ascii="gobCL" w:hAnsi="gobCL"/>
                <w:color w:val="000000" w:themeColor="text1"/>
              </w:rPr>
              <w:t>7</w:t>
            </w:r>
          </w:p>
        </w:tc>
      </w:tr>
    </w:tbl>
    <w:p w14:paraId="1B30DD21" w14:textId="4564B23B" w:rsidR="007A4633" w:rsidRPr="004B0F48" w:rsidRDefault="004B0F48" w:rsidP="004B0F48">
      <w:pPr>
        <w:spacing w:before="240"/>
        <w:rPr>
          <w:rFonts w:ascii="gobCL" w:hAnsi="gobCL"/>
          <w:color w:val="000000" w:themeColor="text1"/>
        </w:rPr>
      </w:pPr>
      <w:r w:rsidRPr="004B0F48">
        <w:rPr>
          <w:rFonts w:ascii="gobCL" w:hAnsi="gobCL"/>
          <w:b/>
          <w:bCs/>
          <w:color w:val="000000" w:themeColor="text1"/>
        </w:rPr>
        <w:t>Duración total del estudio:</w:t>
      </w:r>
      <w:r w:rsidRPr="004B0F48">
        <w:rPr>
          <w:rFonts w:ascii="gobCL" w:hAnsi="gobCL"/>
          <w:color w:val="000000" w:themeColor="text1"/>
        </w:rPr>
        <w:t xml:space="preserve"> 7 semanas.</w:t>
      </w:r>
    </w:p>
    <w:p w14:paraId="3C9FFA4E" w14:textId="187A16AF" w:rsidR="007A4633" w:rsidRPr="004B0F48" w:rsidRDefault="007A4633" w:rsidP="004B0F48">
      <w:pPr>
        <w:pStyle w:val="Ttulo2"/>
        <w:rPr>
          <w:rFonts w:ascii="gobCL" w:hAnsi="gobCL"/>
          <w:b/>
          <w:bCs/>
          <w:color w:val="000000" w:themeColor="text1"/>
          <w:sz w:val="28"/>
          <w:szCs w:val="28"/>
        </w:rPr>
      </w:pPr>
      <w:r w:rsidRPr="004B0F48">
        <w:rPr>
          <w:rFonts w:ascii="gobCL" w:hAnsi="gobCL"/>
          <w:b/>
          <w:bCs/>
          <w:color w:val="000000" w:themeColor="text1"/>
          <w:sz w:val="28"/>
          <w:szCs w:val="28"/>
        </w:rPr>
        <w:t>7.</w:t>
      </w:r>
      <w:r w:rsidR="00E37638" w:rsidRPr="004B0F48">
        <w:rPr>
          <w:rFonts w:ascii="gobCL" w:hAnsi="gobCL"/>
          <w:b/>
          <w:bCs/>
          <w:color w:val="000000" w:themeColor="text1"/>
          <w:sz w:val="28"/>
          <w:szCs w:val="28"/>
        </w:rPr>
        <w:t>-</w:t>
      </w:r>
      <w:r w:rsidR="004B0F48" w:rsidRPr="004B0F48">
        <w:rPr>
          <w:rFonts w:ascii="gobCL" w:hAnsi="gobCL"/>
          <w:b/>
          <w:bCs/>
          <w:color w:val="000000" w:themeColor="text1"/>
          <w:sz w:val="28"/>
          <w:szCs w:val="28"/>
        </w:rPr>
        <w:t>REQUERIMIENTOS TÉCNICOS DEL OFERENTE</w:t>
      </w:r>
    </w:p>
    <w:p w14:paraId="60524878" w14:textId="77777777" w:rsidR="007A4633" w:rsidRPr="004B0F48" w:rsidRDefault="007A4633" w:rsidP="007A4633">
      <w:pPr>
        <w:numPr>
          <w:ilvl w:val="0"/>
          <w:numId w:val="8"/>
        </w:numPr>
        <w:rPr>
          <w:rFonts w:ascii="gobCL" w:hAnsi="gobCL"/>
          <w:color w:val="000000" w:themeColor="text1"/>
        </w:rPr>
      </w:pPr>
      <w:r w:rsidRPr="004B0F48">
        <w:rPr>
          <w:rFonts w:ascii="gobCL" w:hAnsi="gobCL"/>
          <w:color w:val="000000" w:themeColor="text1"/>
        </w:rPr>
        <w:t>Profesional o equipo con experiencia comprobable (mínimo 3 años) en educación técnica, formación por competencias o vinculación industria–academia.</w:t>
      </w:r>
    </w:p>
    <w:p w14:paraId="4FB2FE08" w14:textId="77777777" w:rsidR="007A4633" w:rsidRPr="004B0F48" w:rsidRDefault="007A4633" w:rsidP="007A4633">
      <w:pPr>
        <w:numPr>
          <w:ilvl w:val="0"/>
          <w:numId w:val="8"/>
        </w:numPr>
        <w:rPr>
          <w:rFonts w:ascii="gobCL" w:hAnsi="gobCL"/>
          <w:color w:val="000000" w:themeColor="text1"/>
        </w:rPr>
      </w:pPr>
      <w:r w:rsidRPr="004B0F48">
        <w:rPr>
          <w:rFonts w:ascii="gobCL" w:hAnsi="gobCL"/>
          <w:color w:val="000000" w:themeColor="text1"/>
        </w:rPr>
        <w:t>Experiencia deseable en construcción, industrialización o manufactura avanzada.</w:t>
      </w:r>
    </w:p>
    <w:p w14:paraId="20C85BF7" w14:textId="77777777" w:rsidR="007A4633" w:rsidRPr="004B0F48" w:rsidRDefault="007A4633" w:rsidP="007A4633">
      <w:pPr>
        <w:numPr>
          <w:ilvl w:val="0"/>
          <w:numId w:val="8"/>
        </w:numPr>
        <w:rPr>
          <w:rFonts w:ascii="gobCL" w:hAnsi="gobCL"/>
          <w:color w:val="000000" w:themeColor="text1"/>
        </w:rPr>
      </w:pPr>
      <w:r w:rsidRPr="004B0F48">
        <w:rPr>
          <w:rFonts w:ascii="gobCL" w:hAnsi="gobCL"/>
          <w:color w:val="000000" w:themeColor="text1"/>
        </w:rPr>
        <w:t>Capacidad para desarrollar procesos participativos y de sistematización de información.</w:t>
      </w:r>
    </w:p>
    <w:p w14:paraId="4A16592E" w14:textId="77777777" w:rsidR="004B0F48" w:rsidRDefault="004B0F48" w:rsidP="007A4633">
      <w:pPr>
        <w:rPr>
          <w:rFonts w:ascii="gobCL" w:hAnsi="gobCL"/>
          <w:color w:val="000000" w:themeColor="text1"/>
        </w:rPr>
      </w:pPr>
    </w:p>
    <w:p w14:paraId="417CCB27" w14:textId="3CBA1722" w:rsidR="007A4633" w:rsidRPr="004B0F48" w:rsidRDefault="007A4633" w:rsidP="007A4633">
      <w:pPr>
        <w:rPr>
          <w:rFonts w:ascii="gobCL" w:hAnsi="gobCL"/>
          <w:color w:val="000000" w:themeColor="text1"/>
        </w:rPr>
      </w:pPr>
      <w:r w:rsidRPr="004B0F48">
        <w:rPr>
          <w:rFonts w:ascii="gobCL" w:hAnsi="gobCL"/>
          <w:color w:val="000000" w:themeColor="text1"/>
        </w:rPr>
        <w:t>Se valorará experiencia en:</w:t>
      </w:r>
    </w:p>
    <w:p w14:paraId="6B8A6863" w14:textId="77777777" w:rsidR="007A4633" w:rsidRPr="004B0F48" w:rsidRDefault="007A4633" w:rsidP="007A4633">
      <w:pPr>
        <w:numPr>
          <w:ilvl w:val="0"/>
          <w:numId w:val="9"/>
        </w:numPr>
        <w:rPr>
          <w:rFonts w:ascii="gobCL" w:hAnsi="gobCL"/>
          <w:color w:val="000000" w:themeColor="text1"/>
        </w:rPr>
      </w:pPr>
      <w:r w:rsidRPr="004B0F48">
        <w:rPr>
          <w:rFonts w:ascii="gobCL" w:hAnsi="gobCL"/>
          <w:color w:val="000000" w:themeColor="text1"/>
        </w:rPr>
        <w:t>Programas CORFO o de desarrollo productivo regional.</w:t>
      </w:r>
    </w:p>
    <w:p w14:paraId="37D39A46" w14:textId="77777777" w:rsidR="007A4633" w:rsidRPr="004B0F48" w:rsidRDefault="007A4633" w:rsidP="007A4633">
      <w:pPr>
        <w:numPr>
          <w:ilvl w:val="0"/>
          <w:numId w:val="9"/>
        </w:numPr>
        <w:rPr>
          <w:rFonts w:ascii="gobCL" w:hAnsi="gobCL"/>
          <w:color w:val="000000" w:themeColor="text1"/>
        </w:rPr>
      </w:pPr>
      <w:r w:rsidRPr="004B0F48">
        <w:rPr>
          <w:rFonts w:ascii="gobCL" w:hAnsi="gobCL"/>
          <w:color w:val="000000" w:themeColor="text1"/>
        </w:rPr>
        <w:t>Aplicación de metodologías DFMA y Lean.</w:t>
      </w:r>
    </w:p>
    <w:p w14:paraId="4BD23018" w14:textId="77777777" w:rsidR="007A4633" w:rsidRPr="004B0F48" w:rsidRDefault="007A4633" w:rsidP="007A4633">
      <w:pPr>
        <w:numPr>
          <w:ilvl w:val="0"/>
          <w:numId w:val="9"/>
        </w:numPr>
        <w:rPr>
          <w:rFonts w:ascii="gobCL" w:hAnsi="gobCL"/>
          <w:color w:val="000000" w:themeColor="text1"/>
        </w:rPr>
      </w:pPr>
      <w:r w:rsidRPr="004B0F48">
        <w:rPr>
          <w:rFonts w:ascii="gobCL" w:hAnsi="gobCL"/>
          <w:color w:val="000000" w:themeColor="text1"/>
        </w:rPr>
        <w:t>Elaboración de perfiles formativos o estudios de capital humano.</w:t>
      </w:r>
    </w:p>
    <w:p w14:paraId="598BD931" w14:textId="325CC51C" w:rsidR="007A4633" w:rsidRPr="004B0F48" w:rsidRDefault="007A4633" w:rsidP="007A4633">
      <w:pPr>
        <w:rPr>
          <w:rFonts w:ascii="gobCL" w:hAnsi="gobCL"/>
          <w:color w:val="000000" w:themeColor="text1"/>
        </w:rPr>
      </w:pPr>
    </w:p>
    <w:p w14:paraId="651809C9" w14:textId="06CFDCFD" w:rsidR="007A4633" w:rsidRPr="004B0F48" w:rsidRDefault="007A4633" w:rsidP="004B0F48">
      <w:pPr>
        <w:pStyle w:val="Ttulo2"/>
        <w:rPr>
          <w:rFonts w:ascii="gobCL" w:hAnsi="gobCL"/>
          <w:b/>
          <w:bCs/>
          <w:color w:val="000000" w:themeColor="text1"/>
          <w:sz w:val="28"/>
          <w:szCs w:val="28"/>
        </w:rPr>
      </w:pPr>
      <w:r w:rsidRPr="004B0F48">
        <w:rPr>
          <w:rFonts w:ascii="gobCL" w:hAnsi="gobCL"/>
          <w:b/>
          <w:bCs/>
          <w:color w:val="000000" w:themeColor="text1"/>
          <w:sz w:val="28"/>
          <w:szCs w:val="28"/>
        </w:rPr>
        <w:t>8.</w:t>
      </w:r>
      <w:r w:rsidR="00E37638" w:rsidRPr="004B0F48">
        <w:rPr>
          <w:rFonts w:ascii="gobCL" w:hAnsi="gobCL"/>
          <w:b/>
          <w:bCs/>
          <w:color w:val="000000" w:themeColor="text1"/>
          <w:sz w:val="28"/>
          <w:szCs w:val="28"/>
        </w:rPr>
        <w:t>-</w:t>
      </w:r>
      <w:r w:rsidR="004B0F48" w:rsidRPr="004B0F48">
        <w:rPr>
          <w:rFonts w:ascii="gobCL" w:hAnsi="gobCL"/>
          <w:b/>
          <w:bCs/>
          <w:color w:val="000000" w:themeColor="text1"/>
          <w:sz w:val="28"/>
          <w:szCs w:val="28"/>
        </w:rPr>
        <w:t>PRESUPUESTO Y FORMA DE PAGO</w:t>
      </w:r>
    </w:p>
    <w:p w14:paraId="663C4DD1" w14:textId="77777777" w:rsidR="007A4633" w:rsidRPr="004B0F48" w:rsidRDefault="007A4633" w:rsidP="007A4633">
      <w:pPr>
        <w:rPr>
          <w:rFonts w:ascii="gobCL" w:hAnsi="gobCL"/>
          <w:color w:val="000000" w:themeColor="text1"/>
        </w:rPr>
      </w:pPr>
      <w:r w:rsidRPr="004B0F48">
        <w:rPr>
          <w:rFonts w:ascii="gobCL" w:hAnsi="gobCL"/>
          <w:color w:val="000000" w:themeColor="text1"/>
        </w:rPr>
        <w:t>El presupuesto total disponible asciende a $5.000.000 (cinco millones de pesos), impuestos incluidos.</w:t>
      </w:r>
    </w:p>
    <w:p w14:paraId="2DB0A780" w14:textId="77777777" w:rsidR="004B0F48" w:rsidRDefault="004B0F48" w:rsidP="007A4633">
      <w:pPr>
        <w:rPr>
          <w:rFonts w:ascii="gobCL" w:hAnsi="gobCL"/>
          <w:b/>
          <w:bCs/>
          <w:color w:val="000000" w:themeColor="text1"/>
        </w:rPr>
      </w:pPr>
    </w:p>
    <w:p w14:paraId="3282370C" w14:textId="546E7CA5" w:rsidR="007A4633" w:rsidRPr="004B0F48" w:rsidRDefault="007A4633" w:rsidP="007A4633">
      <w:pPr>
        <w:rPr>
          <w:rFonts w:ascii="gobCL" w:hAnsi="gobCL"/>
          <w:color w:val="000000" w:themeColor="text1"/>
        </w:rPr>
      </w:pPr>
      <w:r w:rsidRPr="004B0F48">
        <w:rPr>
          <w:rFonts w:ascii="gobCL" w:hAnsi="gobCL"/>
          <w:color w:val="000000" w:themeColor="text1"/>
        </w:rPr>
        <w:t>Forma de pago sugerida:</w:t>
      </w:r>
    </w:p>
    <w:p w14:paraId="4886A552" w14:textId="77777777" w:rsidR="007A4633" w:rsidRPr="004B0F48" w:rsidRDefault="007A4633" w:rsidP="007A4633">
      <w:pPr>
        <w:numPr>
          <w:ilvl w:val="0"/>
          <w:numId w:val="10"/>
        </w:numPr>
        <w:rPr>
          <w:rFonts w:ascii="gobCL" w:hAnsi="gobCL"/>
          <w:color w:val="000000" w:themeColor="text1"/>
        </w:rPr>
      </w:pPr>
      <w:r w:rsidRPr="004B0F48">
        <w:rPr>
          <w:rFonts w:ascii="gobCL" w:hAnsi="gobCL"/>
          <w:color w:val="000000" w:themeColor="text1"/>
        </w:rPr>
        <w:t>30% a la presentación y aprobación del plan de trabajo.</w:t>
      </w:r>
    </w:p>
    <w:p w14:paraId="70810C15" w14:textId="77777777" w:rsidR="007A4633" w:rsidRPr="004B0F48" w:rsidRDefault="007A4633" w:rsidP="007A4633">
      <w:pPr>
        <w:numPr>
          <w:ilvl w:val="0"/>
          <w:numId w:val="10"/>
        </w:numPr>
        <w:rPr>
          <w:rFonts w:ascii="gobCL" w:hAnsi="gobCL"/>
          <w:color w:val="000000" w:themeColor="text1"/>
        </w:rPr>
      </w:pPr>
      <w:r w:rsidRPr="004B0F48">
        <w:rPr>
          <w:rFonts w:ascii="gobCL" w:hAnsi="gobCL"/>
          <w:color w:val="000000" w:themeColor="text1"/>
        </w:rPr>
        <w:t>40% a la entrega del diagnóstico y realización del workshop.</w:t>
      </w:r>
    </w:p>
    <w:p w14:paraId="21B984E8" w14:textId="77777777" w:rsidR="007A4633" w:rsidRPr="004B0F48" w:rsidRDefault="007A4633" w:rsidP="007A4633">
      <w:pPr>
        <w:numPr>
          <w:ilvl w:val="0"/>
          <w:numId w:val="10"/>
        </w:numPr>
        <w:rPr>
          <w:rFonts w:ascii="gobCL" w:hAnsi="gobCL"/>
          <w:color w:val="000000" w:themeColor="text1"/>
        </w:rPr>
      </w:pPr>
      <w:r w:rsidRPr="004B0F48">
        <w:rPr>
          <w:rFonts w:ascii="gobCL" w:hAnsi="gobCL"/>
          <w:color w:val="000000" w:themeColor="text1"/>
        </w:rPr>
        <w:t>30% contra entrega y aprobación del informe final.</w:t>
      </w:r>
    </w:p>
    <w:p w14:paraId="652C74BF" w14:textId="2C028E07" w:rsidR="007A4633" w:rsidRPr="004B0F48" w:rsidRDefault="007A4633" w:rsidP="007A4633">
      <w:pPr>
        <w:rPr>
          <w:rFonts w:ascii="gobCL" w:hAnsi="gobCL"/>
          <w:color w:val="000000" w:themeColor="text1"/>
        </w:rPr>
      </w:pPr>
    </w:p>
    <w:p w14:paraId="7587B3A0" w14:textId="72E80713" w:rsidR="007A4633" w:rsidRPr="004B0F48" w:rsidRDefault="007A4633" w:rsidP="004B0F48">
      <w:pPr>
        <w:pStyle w:val="Ttulo2"/>
        <w:rPr>
          <w:rFonts w:ascii="gobCL" w:hAnsi="gobCL"/>
          <w:b/>
          <w:bCs/>
          <w:color w:val="000000" w:themeColor="text1"/>
          <w:sz w:val="28"/>
          <w:szCs w:val="28"/>
        </w:rPr>
      </w:pPr>
      <w:r w:rsidRPr="004B0F48">
        <w:rPr>
          <w:rFonts w:ascii="gobCL" w:hAnsi="gobCL"/>
          <w:b/>
          <w:bCs/>
          <w:color w:val="000000" w:themeColor="text1"/>
          <w:sz w:val="28"/>
          <w:szCs w:val="28"/>
        </w:rPr>
        <w:t>9.</w:t>
      </w:r>
      <w:r w:rsidR="00E37638" w:rsidRPr="004B0F48">
        <w:rPr>
          <w:rFonts w:ascii="gobCL" w:hAnsi="gobCL"/>
          <w:b/>
          <w:bCs/>
          <w:color w:val="000000" w:themeColor="text1"/>
          <w:sz w:val="28"/>
          <w:szCs w:val="28"/>
        </w:rPr>
        <w:t>-</w:t>
      </w:r>
      <w:r w:rsidR="004B0F48" w:rsidRPr="004B0F48">
        <w:rPr>
          <w:rFonts w:ascii="gobCL" w:hAnsi="gobCL"/>
          <w:b/>
          <w:bCs/>
          <w:color w:val="000000" w:themeColor="text1"/>
          <w:sz w:val="28"/>
          <w:szCs w:val="28"/>
        </w:rPr>
        <w:t>SUPERVISIÓN Y COORDINACIÓN</w:t>
      </w:r>
    </w:p>
    <w:p w14:paraId="72030512" w14:textId="77777777" w:rsidR="007A4633" w:rsidRPr="004B0F48" w:rsidRDefault="007A4633" w:rsidP="007A4633">
      <w:pPr>
        <w:rPr>
          <w:rFonts w:ascii="gobCL" w:hAnsi="gobCL"/>
          <w:color w:val="000000" w:themeColor="text1"/>
        </w:rPr>
      </w:pPr>
      <w:r w:rsidRPr="004B0F48">
        <w:rPr>
          <w:rFonts w:ascii="gobCL" w:hAnsi="gobCL"/>
          <w:color w:val="000000" w:themeColor="text1"/>
        </w:rPr>
        <w:t>El seguimiento técnico del estudio estará a cargo del Gestor del PTI Ñuble, en coordinación con la ejecutiva de CODESSER y el ejecutivo técnico de CORFO Ñuble.</w:t>
      </w:r>
    </w:p>
    <w:p w14:paraId="78E67ECB" w14:textId="790F67A0" w:rsidR="007A4633" w:rsidRPr="004B0F48" w:rsidRDefault="007A4633" w:rsidP="007A4633">
      <w:pPr>
        <w:rPr>
          <w:rFonts w:ascii="gobCL" w:hAnsi="gobCL"/>
          <w:color w:val="000000" w:themeColor="text1"/>
        </w:rPr>
      </w:pPr>
    </w:p>
    <w:p w14:paraId="3D9B2A4E" w14:textId="04C39B34" w:rsidR="007A4633" w:rsidRPr="004B0F48" w:rsidRDefault="007A4633" w:rsidP="004B0F48">
      <w:pPr>
        <w:pStyle w:val="Ttulo2"/>
        <w:rPr>
          <w:rFonts w:ascii="gobCL" w:hAnsi="gobCL"/>
          <w:b/>
          <w:bCs/>
          <w:color w:val="000000" w:themeColor="text1"/>
          <w:sz w:val="28"/>
          <w:szCs w:val="28"/>
        </w:rPr>
      </w:pPr>
      <w:r w:rsidRPr="004B0F48">
        <w:rPr>
          <w:rFonts w:ascii="gobCL" w:hAnsi="gobCL"/>
          <w:b/>
          <w:bCs/>
          <w:color w:val="000000" w:themeColor="text1"/>
          <w:sz w:val="28"/>
          <w:szCs w:val="28"/>
        </w:rPr>
        <w:t>10.</w:t>
      </w:r>
      <w:r w:rsidR="00E37638" w:rsidRPr="004B0F48">
        <w:rPr>
          <w:rFonts w:ascii="gobCL" w:hAnsi="gobCL"/>
          <w:b/>
          <w:bCs/>
          <w:color w:val="000000" w:themeColor="text1"/>
          <w:sz w:val="28"/>
          <w:szCs w:val="28"/>
        </w:rPr>
        <w:t>-</w:t>
      </w:r>
      <w:r w:rsidR="004B0F48" w:rsidRPr="004B0F48">
        <w:rPr>
          <w:rFonts w:ascii="gobCL" w:hAnsi="gobCL"/>
          <w:b/>
          <w:bCs/>
          <w:color w:val="000000" w:themeColor="text1"/>
          <w:sz w:val="28"/>
          <w:szCs w:val="28"/>
        </w:rPr>
        <w:t>ENTREGA DE PROPUESTAS</w:t>
      </w:r>
    </w:p>
    <w:p w14:paraId="04B2D638" w14:textId="77777777" w:rsidR="007A4633" w:rsidRPr="004B0F48" w:rsidRDefault="007A4633" w:rsidP="007A4633">
      <w:pPr>
        <w:rPr>
          <w:rFonts w:ascii="gobCL" w:hAnsi="gobCL"/>
          <w:color w:val="000000" w:themeColor="text1"/>
        </w:rPr>
      </w:pPr>
      <w:r w:rsidRPr="004B0F48">
        <w:rPr>
          <w:rFonts w:ascii="gobCL" w:hAnsi="gobCL"/>
          <w:color w:val="000000" w:themeColor="text1"/>
        </w:rPr>
        <w:t>Los oferentes deberán enviar sus propuestas técnicas y económicas al correo electrónico indicado por CODESSER Ñuble, dentro del plazo establecido en la convocatoria, acompañando antecedentes curriculares y experiencia en trabajos similares.</w:t>
      </w:r>
    </w:p>
    <w:p w14:paraId="5BD0DAB0" w14:textId="5F075118" w:rsidR="007A4633" w:rsidRDefault="007A4633" w:rsidP="007A4633">
      <w:pPr>
        <w:rPr>
          <w:rFonts w:ascii="gobCL" w:hAnsi="gobCL"/>
          <w:color w:val="000000" w:themeColor="text1"/>
        </w:rPr>
      </w:pPr>
    </w:p>
    <w:p w14:paraId="792A27EB" w14:textId="77777777" w:rsidR="00D87BCB" w:rsidRDefault="00D87BCB" w:rsidP="007A4633">
      <w:pPr>
        <w:rPr>
          <w:rFonts w:ascii="gobCL" w:hAnsi="gobCL"/>
          <w:color w:val="000000" w:themeColor="text1"/>
        </w:rPr>
      </w:pPr>
    </w:p>
    <w:p w14:paraId="7D137A63" w14:textId="77777777" w:rsidR="00D87BCB" w:rsidRPr="004B0F48" w:rsidRDefault="00D87BCB" w:rsidP="007A4633">
      <w:pPr>
        <w:rPr>
          <w:rFonts w:ascii="gobCL" w:hAnsi="gobCL"/>
          <w:color w:val="000000" w:themeColor="text1"/>
        </w:rPr>
      </w:pPr>
    </w:p>
    <w:p w14:paraId="3F32BD74" w14:textId="46E2D0BA" w:rsidR="007A4633" w:rsidRDefault="007A4633" w:rsidP="004B0F48">
      <w:pPr>
        <w:pStyle w:val="Ttulo2"/>
        <w:rPr>
          <w:rFonts w:ascii="gobCL" w:hAnsi="gobCL"/>
          <w:b/>
          <w:bCs/>
          <w:color w:val="000000" w:themeColor="text1"/>
          <w:sz w:val="28"/>
          <w:szCs w:val="28"/>
        </w:rPr>
      </w:pPr>
      <w:r w:rsidRPr="004B0F48">
        <w:rPr>
          <w:rFonts w:ascii="gobCL" w:hAnsi="gobCL"/>
          <w:b/>
          <w:bCs/>
          <w:color w:val="000000" w:themeColor="text1"/>
          <w:sz w:val="28"/>
          <w:szCs w:val="28"/>
        </w:rPr>
        <w:lastRenderedPageBreak/>
        <w:t>11.</w:t>
      </w:r>
      <w:r w:rsidR="00E37638" w:rsidRPr="004B0F48">
        <w:rPr>
          <w:rFonts w:ascii="gobCL" w:hAnsi="gobCL"/>
          <w:b/>
          <w:bCs/>
          <w:color w:val="000000" w:themeColor="text1"/>
          <w:sz w:val="28"/>
          <w:szCs w:val="28"/>
        </w:rPr>
        <w:t>-</w:t>
      </w:r>
      <w:r w:rsidR="004B0F48" w:rsidRPr="004B0F48">
        <w:rPr>
          <w:rFonts w:ascii="gobCL" w:hAnsi="gobCL"/>
          <w:b/>
          <w:bCs/>
          <w:color w:val="000000" w:themeColor="text1"/>
          <w:sz w:val="28"/>
          <w:szCs w:val="28"/>
        </w:rPr>
        <w:t>CRITERIOS DE EVALUACIÓN</w:t>
      </w:r>
    </w:p>
    <w:p w14:paraId="180543A5" w14:textId="77777777" w:rsidR="004B0F48" w:rsidRPr="004B0F48" w:rsidRDefault="004B0F48" w:rsidP="004B0F48"/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490"/>
        <w:gridCol w:w="1463"/>
      </w:tblGrid>
      <w:tr w:rsidR="004B0F48" w:rsidRPr="004B0F48" w14:paraId="1DF10C21" w14:textId="77777777" w:rsidTr="004B0F48">
        <w:trPr>
          <w:jc w:val="center"/>
        </w:trPr>
        <w:tc>
          <w:tcPr>
            <w:tcW w:w="0" w:type="auto"/>
            <w:shd w:val="clear" w:color="auto" w:fill="D9D9D9" w:themeFill="background1" w:themeFillShade="D9"/>
            <w:hideMark/>
          </w:tcPr>
          <w:p w14:paraId="3C375BA6" w14:textId="77777777" w:rsidR="007A4633" w:rsidRPr="004B0F48" w:rsidRDefault="007A4633" w:rsidP="007A4633">
            <w:pPr>
              <w:rPr>
                <w:rFonts w:ascii="gobCL" w:hAnsi="gobCL"/>
                <w:b/>
                <w:bCs/>
                <w:color w:val="000000" w:themeColor="text1"/>
              </w:rPr>
            </w:pPr>
            <w:r w:rsidRPr="004B0F48">
              <w:rPr>
                <w:rFonts w:ascii="gobCL" w:hAnsi="gobCL"/>
                <w:b/>
                <w:bCs/>
                <w:color w:val="000000" w:themeColor="text1"/>
              </w:rPr>
              <w:t>Criterio</w:t>
            </w:r>
          </w:p>
        </w:tc>
        <w:tc>
          <w:tcPr>
            <w:tcW w:w="0" w:type="auto"/>
            <w:shd w:val="clear" w:color="auto" w:fill="D9D9D9" w:themeFill="background1" w:themeFillShade="D9"/>
            <w:hideMark/>
          </w:tcPr>
          <w:p w14:paraId="32C3D5E2" w14:textId="77777777" w:rsidR="007A4633" w:rsidRPr="004B0F48" w:rsidRDefault="007A4633" w:rsidP="007A4633">
            <w:pPr>
              <w:rPr>
                <w:rFonts w:ascii="gobCL" w:hAnsi="gobCL"/>
                <w:b/>
                <w:bCs/>
                <w:color w:val="000000" w:themeColor="text1"/>
              </w:rPr>
            </w:pPr>
            <w:r w:rsidRPr="004B0F48">
              <w:rPr>
                <w:rFonts w:ascii="gobCL" w:hAnsi="gobCL"/>
                <w:b/>
                <w:bCs/>
                <w:color w:val="000000" w:themeColor="text1"/>
              </w:rPr>
              <w:t>Ponderación</w:t>
            </w:r>
          </w:p>
        </w:tc>
      </w:tr>
      <w:tr w:rsidR="004B0F48" w:rsidRPr="004B0F48" w14:paraId="6E086DA2" w14:textId="77777777" w:rsidTr="004B0F48">
        <w:trPr>
          <w:jc w:val="center"/>
        </w:trPr>
        <w:tc>
          <w:tcPr>
            <w:tcW w:w="0" w:type="auto"/>
            <w:hideMark/>
          </w:tcPr>
          <w:p w14:paraId="436B1D56" w14:textId="77777777" w:rsidR="007A4633" w:rsidRPr="004B0F48" w:rsidRDefault="007A4633" w:rsidP="007A4633">
            <w:pPr>
              <w:rPr>
                <w:rFonts w:ascii="gobCL" w:hAnsi="gobCL"/>
                <w:color w:val="000000" w:themeColor="text1"/>
              </w:rPr>
            </w:pPr>
            <w:r w:rsidRPr="004B0F48">
              <w:rPr>
                <w:rFonts w:ascii="gobCL" w:hAnsi="gobCL"/>
                <w:color w:val="000000" w:themeColor="text1"/>
              </w:rPr>
              <w:t>Experiencia en estudios o formación técnica</w:t>
            </w:r>
          </w:p>
        </w:tc>
        <w:tc>
          <w:tcPr>
            <w:tcW w:w="0" w:type="auto"/>
            <w:hideMark/>
          </w:tcPr>
          <w:p w14:paraId="7F5153CA" w14:textId="77777777" w:rsidR="007A4633" w:rsidRPr="004B0F48" w:rsidRDefault="007A4633" w:rsidP="00E37638">
            <w:pPr>
              <w:jc w:val="center"/>
              <w:rPr>
                <w:rFonts w:ascii="gobCL" w:hAnsi="gobCL"/>
                <w:color w:val="000000" w:themeColor="text1"/>
              </w:rPr>
            </w:pPr>
            <w:r w:rsidRPr="004B0F48">
              <w:rPr>
                <w:rFonts w:ascii="gobCL" w:hAnsi="gobCL"/>
                <w:color w:val="000000" w:themeColor="text1"/>
              </w:rPr>
              <w:t>30%</w:t>
            </w:r>
          </w:p>
        </w:tc>
      </w:tr>
      <w:tr w:rsidR="004B0F48" w:rsidRPr="004B0F48" w14:paraId="35443722" w14:textId="77777777" w:rsidTr="004B0F48">
        <w:trPr>
          <w:jc w:val="center"/>
        </w:trPr>
        <w:tc>
          <w:tcPr>
            <w:tcW w:w="0" w:type="auto"/>
            <w:hideMark/>
          </w:tcPr>
          <w:p w14:paraId="5462C66D" w14:textId="77777777" w:rsidR="007A4633" w:rsidRPr="004B0F48" w:rsidRDefault="007A4633" w:rsidP="007A4633">
            <w:pPr>
              <w:rPr>
                <w:rFonts w:ascii="gobCL" w:hAnsi="gobCL"/>
                <w:color w:val="000000" w:themeColor="text1"/>
              </w:rPr>
            </w:pPr>
            <w:r w:rsidRPr="004B0F48">
              <w:rPr>
                <w:rFonts w:ascii="gobCL" w:hAnsi="gobCL"/>
                <w:color w:val="000000" w:themeColor="text1"/>
              </w:rPr>
              <w:t>Metodología y comprensión del encargo</w:t>
            </w:r>
          </w:p>
        </w:tc>
        <w:tc>
          <w:tcPr>
            <w:tcW w:w="0" w:type="auto"/>
            <w:hideMark/>
          </w:tcPr>
          <w:p w14:paraId="6C63370F" w14:textId="77777777" w:rsidR="007A4633" w:rsidRPr="004B0F48" w:rsidRDefault="007A4633" w:rsidP="00E37638">
            <w:pPr>
              <w:jc w:val="center"/>
              <w:rPr>
                <w:rFonts w:ascii="gobCL" w:hAnsi="gobCL"/>
                <w:color w:val="000000" w:themeColor="text1"/>
              </w:rPr>
            </w:pPr>
            <w:r w:rsidRPr="004B0F48">
              <w:rPr>
                <w:rFonts w:ascii="gobCL" w:hAnsi="gobCL"/>
                <w:color w:val="000000" w:themeColor="text1"/>
              </w:rPr>
              <w:t>30%</w:t>
            </w:r>
          </w:p>
        </w:tc>
      </w:tr>
      <w:tr w:rsidR="004B0F48" w:rsidRPr="004B0F48" w14:paraId="3EF71F55" w14:textId="77777777" w:rsidTr="004B0F48">
        <w:trPr>
          <w:jc w:val="center"/>
        </w:trPr>
        <w:tc>
          <w:tcPr>
            <w:tcW w:w="0" w:type="auto"/>
            <w:hideMark/>
          </w:tcPr>
          <w:p w14:paraId="1503D06C" w14:textId="77777777" w:rsidR="007A4633" w:rsidRPr="004B0F48" w:rsidRDefault="007A4633" w:rsidP="007A4633">
            <w:pPr>
              <w:rPr>
                <w:rFonts w:ascii="gobCL" w:hAnsi="gobCL"/>
                <w:color w:val="000000" w:themeColor="text1"/>
              </w:rPr>
            </w:pPr>
            <w:r w:rsidRPr="004B0F48">
              <w:rPr>
                <w:rFonts w:ascii="gobCL" w:hAnsi="gobCL"/>
                <w:color w:val="000000" w:themeColor="text1"/>
              </w:rPr>
              <w:t>Equipo de trabajo propuesto</w:t>
            </w:r>
          </w:p>
        </w:tc>
        <w:tc>
          <w:tcPr>
            <w:tcW w:w="0" w:type="auto"/>
            <w:hideMark/>
          </w:tcPr>
          <w:p w14:paraId="4E5F7422" w14:textId="77777777" w:rsidR="007A4633" w:rsidRPr="004B0F48" w:rsidRDefault="007A4633" w:rsidP="00E37638">
            <w:pPr>
              <w:jc w:val="center"/>
              <w:rPr>
                <w:rFonts w:ascii="gobCL" w:hAnsi="gobCL"/>
                <w:color w:val="000000" w:themeColor="text1"/>
              </w:rPr>
            </w:pPr>
            <w:r w:rsidRPr="004B0F48">
              <w:rPr>
                <w:rFonts w:ascii="gobCL" w:hAnsi="gobCL"/>
                <w:color w:val="000000" w:themeColor="text1"/>
              </w:rPr>
              <w:t>20%</w:t>
            </w:r>
          </w:p>
        </w:tc>
      </w:tr>
      <w:tr w:rsidR="004B0F48" w:rsidRPr="004B0F48" w14:paraId="43182B4B" w14:textId="77777777" w:rsidTr="004B0F48">
        <w:trPr>
          <w:jc w:val="center"/>
        </w:trPr>
        <w:tc>
          <w:tcPr>
            <w:tcW w:w="0" w:type="auto"/>
            <w:hideMark/>
          </w:tcPr>
          <w:p w14:paraId="2979D7B2" w14:textId="77777777" w:rsidR="007A4633" w:rsidRPr="004B0F48" w:rsidRDefault="007A4633" w:rsidP="007A4633">
            <w:pPr>
              <w:rPr>
                <w:rFonts w:ascii="gobCL" w:hAnsi="gobCL"/>
                <w:color w:val="000000" w:themeColor="text1"/>
              </w:rPr>
            </w:pPr>
            <w:r w:rsidRPr="004B0F48">
              <w:rPr>
                <w:rFonts w:ascii="gobCL" w:hAnsi="gobCL"/>
                <w:color w:val="000000" w:themeColor="text1"/>
              </w:rPr>
              <w:t>Precio</w:t>
            </w:r>
          </w:p>
        </w:tc>
        <w:tc>
          <w:tcPr>
            <w:tcW w:w="0" w:type="auto"/>
            <w:hideMark/>
          </w:tcPr>
          <w:p w14:paraId="42549D02" w14:textId="77777777" w:rsidR="007A4633" w:rsidRPr="004B0F48" w:rsidRDefault="007A4633" w:rsidP="00E37638">
            <w:pPr>
              <w:jc w:val="center"/>
              <w:rPr>
                <w:rFonts w:ascii="gobCL" w:hAnsi="gobCL"/>
                <w:color w:val="000000" w:themeColor="text1"/>
              </w:rPr>
            </w:pPr>
            <w:r w:rsidRPr="004B0F48">
              <w:rPr>
                <w:rFonts w:ascii="gobCL" w:hAnsi="gobCL"/>
                <w:color w:val="000000" w:themeColor="text1"/>
              </w:rPr>
              <w:t>20%</w:t>
            </w:r>
          </w:p>
        </w:tc>
      </w:tr>
    </w:tbl>
    <w:p w14:paraId="1141C6B9" w14:textId="36BEFC2E" w:rsidR="007A4633" w:rsidRPr="004B0F48" w:rsidRDefault="007A4633" w:rsidP="007A4633">
      <w:pPr>
        <w:rPr>
          <w:rFonts w:ascii="gobCL" w:hAnsi="gobCL"/>
          <w:color w:val="000000" w:themeColor="text1"/>
        </w:rPr>
      </w:pPr>
    </w:p>
    <w:p w14:paraId="23715EF5" w14:textId="451F3D47" w:rsidR="007A4633" w:rsidRPr="004B0F48" w:rsidRDefault="007A4633" w:rsidP="004B0F48">
      <w:pPr>
        <w:pStyle w:val="Ttulo2"/>
        <w:rPr>
          <w:rFonts w:ascii="gobCL" w:hAnsi="gobCL"/>
          <w:b/>
          <w:bCs/>
          <w:color w:val="000000" w:themeColor="text1"/>
          <w:sz w:val="28"/>
          <w:szCs w:val="28"/>
        </w:rPr>
      </w:pPr>
      <w:r w:rsidRPr="004B0F48">
        <w:rPr>
          <w:rFonts w:ascii="gobCL" w:hAnsi="gobCL"/>
          <w:b/>
          <w:bCs/>
          <w:color w:val="000000" w:themeColor="text1"/>
          <w:sz w:val="28"/>
          <w:szCs w:val="28"/>
        </w:rPr>
        <w:t>12.</w:t>
      </w:r>
      <w:r w:rsidR="00E37638" w:rsidRPr="004B0F48">
        <w:rPr>
          <w:rFonts w:ascii="gobCL" w:hAnsi="gobCL"/>
          <w:b/>
          <w:bCs/>
          <w:color w:val="000000" w:themeColor="text1"/>
          <w:sz w:val="28"/>
          <w:szCs w:val="28"/>
        </w:rPr>
        <w:t>-</w:t>
      </w:r>
      <w:r w:rsidR="004B0F48" w:rsidRPr="004B0F48">
        <w:rPr>
          <w:rFonts w:ascii="gobCL" w:hAnsi="gobCL"/>
          <w:b/>
          <w:bCs/>
          <w:color w:val="000000" w:themeColor="text1"/>
          <w:sz w:val="28"/>
          <w:szCs w:val="28"/>
        </w:rPr>
        <w:t>CONDICIONES ESPECIALES</w:t>
      </w:r>
    </w:p>
    <w:p w14:paraId="4F5495E0" w14:textId="77777777" w:rsidR="007A4633" w:rsidRPr="004B0F48" w:rsidRDefault="007A4633" w:rsidP="007A4633">
      <w:pPr>
        <w:numPr>
          <w:ilvl w:val="0"/>
          <w:numId w:val="11"/>
        </w:numPr>
        <w:rPr>
          <w:rFonts w:ascii="gobCL" w:hAnsi="gobCL"/>
          <w:color w:val="000000" w:themeColor="text1"/>
        </w:rPr>
      </w:pPr>
      <w:r w:rsidRPr="004B0F48">
        <w:rPr>
          <w:rFonts w:ascii="gobCL" w:hAnsi="gobCL"/>
          <w:color w:val="000000" w:themeColor="text1"/>
        </w:rPr>
        <w:t>El oferente deberá participar del workshop regional y entregar un registro formal de la actividad.</w:t>
      </w:r>
    </w:p>
    <w:p w14:paraId="7B06870A" w14:textId="77777777" w:rsidR="007A4633" w:rsidRPr="004B0F48" w:rsidRDefault="007A4633" w:rsidP="007A4633">
      <w:pPr>
        <w:numPr>
          <w:ilvl w:val="0"/>
          <w:numId w:val="11"/>
        </w:numPr>
        <w:rPr>
          <w:rFonts w:ascii="gobCL" w:hAnsi="gobCL"/>
          <w:color w:val="000000" w:themeColor="text1"/>
        </w:rPr>
      </w:pPr>
      <w:r w:rsidRPr="004B0F48">
        <w:rPr>
          <w:rFonts w:ascii="gobCL" w:hAnsi="gobCL"/>
          <w:color w:val="000000" w:themeColor="text1"/>
        </w:rPr>
        <w:t>Todo el material generado será propiedad de CODESSER–CORFO.</w:t>
      </w:r>
    </w:p>
    <w:p w14:paraId="44779493" w14:textId="77777777" w:rsidR="007A4633" w:rsidRPr="004B0F48" w:rsidRDefault="007A4633" w:rsidP="007A4633">
      <w:pPr>
        <w:numPr>
          <w:ilvl w:val="0"/>
          <w:numId w:val="11"/>
        </w:numPr>
        <w:rPr>
          <w:rFonts w:ascii="gobCL" w:hAnsi="gobCL"/>
          <w:color w:val="000000" w:themeColor="text1"/>
        </w:rPr>
      </w:pPr>
      <w:r w:rsidRPr="004B0F48">
        <w:rPr>
          <w:rFonts w:ascii="gobCL" w:hAnsi="gobCL"/>
          <w:color w:val="000000" w:themeColor="text1"/>
        </w:rPr>
        <w:t>Se espera trabajo coordinado con el Gestor PTI y disposición para validaciones intermedias.</w:t>
      </w:r>
    </w:p>
    <w:p w14:paraId="3A8BB4AD" w14:textId="77777777" w:rsidR="007A4633" w:rsidRPr="004B0F48" w:rsidRDefault="007A4633" w:rsidP="007A4633">
      <w:pPr>
        <w:numPr>
          <w:ilvl w:val="0"/>
          <w:numId w:val="11"/>
        </w:numPr>
        <w:rPr>
          <w:rFonts w:ascii="gobCL" w:hAnsi="gobCL"/>
          <w:color w:val="000000" w:themeColor="text1"/>
        </w:rPr>
      </w:pPr>
      <w:r w:rsidRPr="004B0F48">
        <w:rPr>
          <w:rFonts w:ascii="gobCL" w:hAnsi="gobCL"/>
          <w:color w:val="000000" w:themeColor="text1"/>
        </w:rPr>
        <w:t>Los plazos establecidos son impostergables por tratarse de un hito programático del PTI.</w:t>
      </w:r>
    </w:p>
    <w:p w14:paraId="7818DB5A" w14:textId="030E1FDE" w:rsidR="004B0F48" w:rsidRPr="007C4ACA" w:rsidRDefault="004B0F48" w:rsidP="004B0F48">
      <w:pPr>
        <w:pStyle w:val="Ttulo2"/>
        <w:jc w:val="both"/>
        <w:rPr>
          <w:rFonts w:ascii="gobCL" w:hAnsi="gobCL"/>
          <w:color w:val="000000" w:themeColor="text1"/>
          <w:sz w:val="24"/>
          <w:szCs w:val="24"/>
        </w:rPr>
      </w:pPr>
      <w:r w:rsidRPr="004B0F48">
        <w:rPr>
          <w:rFonts w:ascii="gobCL" w:hAnsi="gobCL"/>
          <w:b/>
          <w:bCs/>
          <w:color w:val="000000" w:themeColor="text1"/>
          <w:sz w:val="28"/>
          <w:szCs w:val="28"/>
        </w:rPr>
        <w:t>1</w:t>
      </w:r>
      <w:r>
        <w:rPr>
          <w:rFonts w:ascii="gobCL" w:hAnsi="gobCL"/>
          <w:b/>
          <w:bCs/>
          <w:color w:val="000000" w:themeColor="text1"/>
          <w:sz w:val="28"/>
          <w:szCs w:val="28"/>
        </w:rPr>
        <w:t>3.</w:t>
      </w:r>
      <w:r w:rsidRPr="004B0F48">
        <w:rPr>
          <w:rFonts w:ascii="gobCL" w:hAnsi="gobCL"/>
          <w:b/>
          <w:bCs/>
          <w:color w:val="000000" w:themeColor="text1"/>
          <w:sz w:val="28"/>
          <w:szCs w:val="28"/>
        </w:rPr>
        <w:t xml:space="preserve"> PROPIEDAD INTELECTUAL</w:t>
      </w:r>
      <w:r w:rsidRPr="004B0F48">
        <w:rPr>
          <w:rFonts w:ascii="gobCL" w:hAnsi="gobCL"/>
          <w:color w:val="000000" w:themeColor="text1"/>
          <w:sz w:val="28"/>
          <w:szCs w:val="28"/>
        </w:rPr>
        <w:t xml:space="preserve"> </w:t>
      </w:r>
      <w:r w:rsidRPr="007C4ACA">
        <w:rPr>
          <w:rFonts w:ascii="gobCL" w:hAnsi="gobCL"/>
          <w:color w:val="000000" w:themeColor="text1"/>
          <w:sz w:val="24"/>
          <w:szCs w:val="24"/>
        </w:rPr>
        <w:t>(versión ajustada para universidades)</w:t>
      </w:r>
    </w:p>
    <w:p w14:paraId="6CA40AFF" w14:textId="77777777" w:rsidR="004B0F48" w:rsidRPr="007A3EBA" w:rsidRDefault="004B0F48" w:rsidP="004B0F48">
      <w:pPr>
        <w:pStyle w:val="Prrafodelista"/>
        <w:numPr>
          <w:ilvl w:val="0"/>
          <w:numId w:val="20"/>
        </w:numPr>
        <w:jc w:val="both"/>
        <w:rPr>
          <w:rFonts w:ascii="gobCL" w:hAnsi="gobCL"/>
          <w:color w:val="000000" w:themeColor="text1"/>
        </w:rPr>
      </w:pPr>
      <w:r w:rsidRPr="007A3EBA">
        <w:rPr>
          <w:rFonts w:ascii="gobCL" w:hAnsi="gobCL"/>
          <w:color w:val="000000" w:themeColor="text1"/>
        </w:rPr>
        <w:t xml:space="preserve">Los materiales producidos para esta actividad serán de CORFO–CODESSER y el PTI, para fines institucionales. </w:t>
      </w:r>
    </w:p>
    <w:p w14:paraId="6C46C9DA" w14:textId="77777777" w:rsidR="004B0F48" w:rsidRPr="007A3EBA" w:rsidRDefault="004B0F48" w:rsidP="004B0F48">
      <w:pPr>
        <w:pStyle w:val="Prrafodelista"/>
        <w:numPr>
          <w:ilvl w:val="0"/>
          <w:numId w:val="20"/>
        </w:numPr>
        <w:jc w:val="both"/>
        <w:rPr>
          <w:rFonts w:ascii="gobCL" w:hAnsi="gobCL"/>
          <w:color w:val="000000" w:themeColor="text1"/>
        </w:rPr>
      </w:pPr>
      <w:r w:rsidRPr="007A3EBA">
        <w:rPr>
          <w:rFonts w:ascii="gobCL" w:hAnsi="gobCL"/>
          <w:color w:val="000000" w:themeColor="text1"/>
        </w:rPr>
        <w:t>El oferente mantiene derecho NO exclusivo de uso en docencia, investigación y extensión, con atribución correspondiente.</w:t>
      </w:r>
    </w:p>
    <w:p w14:paraId="72BA9BB7" w14:textId="77777777" w:rsidR="004B0F48" w:rsidRPr="007A3EBA" w:rsidRDefault="004B0F48" w:rsidP="004B0F48">
      <w:pPr>
        <w:pStyle w:val="Prrafodelista"/>
        <w:numPr>
          <w:ilvl w:val="0"/>
          <w:numId w:val="20"/>
        </w:numPr>
        <w:jc w:val="both"/>
        <w:rPr>
          <w:rFonts w:ascii="gobCL" w:hAnsi="gobCL"/>
          <w:color w:val="000000" w:themeColor="text1"/>
        </w:rPr>
      </w:pPr>
      <w:r w:rsidRPr="007A3EBA">
        <w:rPr>
          <w:rFonts w:ascii="gobCL" w:hAnsi="gobCL"/>
          <w:color w:val="000000" w:themeColor="text1"/>
        </w:rPr>
        <w:t>Contenidos preexistentes siguen siendo propiedad del oferente.</w:t>
      </w:r>
    </w:p>
    <w:p w14:paraId="7BF4AE7E" w14:textId="43E9B124" w:rsidR="004B0F48" w:rsidRPr="004B0F48" w:rsidRDefault="004B0F48" w:rsidP="004B0F48">
      <w:pPr>
        <w:pStyle w:val="Ttulo2"/>
        <w:jc w:val="both"/>
        <w:rPr>
          <w:rFonts w:ascii="gobCL" w:hAnsi="gobCL"/>
          <w:b/>
          <w:bCs/>
          <w:color w:val="000000" w:themeColor="text1"/>
          <w:sz w:val="28"/>
          <w:szCs w:val="28"/>
        </w:rPr>
      </w:pPr>
      <w:r w:rsidRPr="004B0F48">
        <w:rPr>
          <w:rFonts w:ascii="gobCL" w:hAnsi="gobCL"/>
          <w:b/>
          <w:bCs/>
          <w:color w:val="000000" w:themeColor="text1"/>
          <w:sz w:val="28"/>
          <w:szCs w:val="28"/>
        </w:rPr>
        <w:t>14. CONDICIONES CONTRACTUALES</w:t>
      </w:r>
    </w:p>
    <w:p w14:paraId="74D71114" w14:textId="77777777" w:rsidR="004B0F48" w:rsidRPr="007A3EBA" w:rsidRDefault="004B0F48" w:rsidP="004B0F48">
      <w:pPr>
        <w:pStyle w:val="Prrafodelista"/>
        <w:numPr>
          <w:ilvl w:val="0"/>
          <w:numId w:val="19"/>
        </w:numPr>
        <w:jc w:val="both"/>
        <w:rPr>
          <w:rFonts w:ascii="gobCL" w:hAnsi="gobCL"/>
          <w:color w:val="000000" w:themeColor="text1"/>
        </w:rPr>
      </w:pPr>
      <w:r w:rsidRPr="007A3EBA">
        <w:rPr>
          <w:rFonts w:ascii="gobCL" w:hAnsi="gobCL"/>
          <w:color w:val="000000" w:themeColor="text1"/>
        </w:rPr>
        <w:t>No se solicitarán garantías financieras.</w:t>
      </w:r>
    </w:p>
    <w:p w14:paraId="79B72F76" w14:textId="77777777" w:rsidR="004B0F48" w:rsidRPr="007A3EBA" w:rsidRDefault="004B0F48" w:rsidP="004B0F48">
      <w:pPr>
        <w:pStyle w:val="Prrafodelista"/>
        <w:numPr>
          <w:ilvl w:val="0"/>
          <w:numId w:val="19"/>
        </w:numPr>
        <w:jc w:val="both"/>
        <w:rPr>
          <w:rFonts w:ascii="gobCL" w:hAnsi="gobCL"/>
          <w:color w:val="000000" w:themeColor="text1"/>
        </w:rPr>
      </w:pPr>
      <w:r w:rsidRPr="007A3EBA">
        <w:rPr>
          <w:rFonts w:ascii="gobCL" w:hAnsi="gobCL"/>
          <w:color w:val="000000" w:themeColor="text1"/>
        </w:rPr>
        <w:t>El oferente debe cumplir estrictamente fechas y entregables.</w:t>
      </w:r>
    </w:p>
    <w:p w14:paraId="03A4C42C" w14:textId="1BE3586E" w:rsidR="004B0F48" w:rsidRDefault="004B0F48" w:rsidP="004B0F48">
      <w:pPr>
        <w:pStyle w:val="Prrafodelista"/>
        <w:numPr>
          <w:ilvl w:val="0"/>
          <w:numId w:val="19"/>
        </w:numPr>
        <w:jc w:val="both"/>
        <w:rPr>
          <w:rFonts w:ascii="gobCL" w:hAnsi="gobCL"/>
          <w:color w:val="000000" w:themeColor="text1"/>
        </w:rPr>
      </w:pPr>
      <w:r w:rsidRPr="007A3EBA">
        <w:rPr>
          <w:rFonts w:ascii="gobCL" w:hAnsi="gobCL"/>
          <w:color w:val="000000" w:themeColor="text1"/>
        </w:rPr>
        <w:t xml:space="preserve">Reemplazos de profesionales requieren aprobación del </w:t>
      </w:r>
      <w:r>
        <w:rPr>
          <w:rFonts w:ascii="gobCL" w:hAnsi="gobCL"/>
          <w:color w:val="000000" w:themeColor="text1"/>
        </w:rPr>
        <w:t xml:space="preserve">Gestor del </w:t>
      </w:r>
      <w:r w:rsidRPr="007A3EBA">
        <w:rPr>
          <w:rFonts w:ascii="gobCL" w:hAnsi="gobCL"/>
          <w:color w:val="000000" w:themeColor="text1"/>
        </w:rPr>
        <w:t>PTI.</w:t>
      </w:r>
    </w:p>
    <w:p w14:paraId="63067AAA" w14:textId="77777777" w:rsidR="004B0F48" w:rsidRDefault="004B0F48" w:rsidP="004B0F48">
      <w:pPr>
        <w:jc w:val="both"/>
        <w:rPr>
          <w:rFonts w:ascii="gobCL" w:hAnsi="gobCL"/>
          <w:color w:val="000000" w:themeColor="text1"/>
        </w:rPr>
      </w:pPr>
    </w:p>
    <w:p w14:paraId="0A9CABD2" w14:textId="3106EFE4" w:rsidR="004B0F48" w:rsidRPr="007957A1" w:rsidRDefault="004B0F48" w:rsidP="004B0F48">
      <w:pPr>
        <w:jc w:val="both"/>
        <w:rPr>
          <w:rFonts w:ascii="gobCL" w:hAnsi="gobCL"/>
          <w:color w:val="000000" w:themeColor="text1"/>
        </w:rPr>
      </w:pPr>
      <w:r w:rsidRPr="007957A1">
        <w:rPr>
          <w:rFonts w:ascii="gobCL" w:hAnsi="gobCL"/>
          <w:color w:val="000000" w:themeColor="text1"/>
        </w:rPr>
        <w:t>CODESSER podrá dar cierre anticipado a la consultoría si no se ejecuta de manera adecuada o no se cumple con la propuesta presentada. Aquellos profesionales que figuren en la propuesta del equipo de trabajo no podrán ser sustituidos por el consultor,</w:t>
      </w:r>
      <w:r>
        <w:rPr>
          <w:rFonts w:ascii="gobCL" w:hAnsi="gobCL"/>
          <w:color w:val="000000" w:themeColor="text1"/>
        </w:rPr>
        <w:t xml:space="preserve"> </w:t>
      </w:r>
      <w:r w:rsidRPr="007957A1">
        <w:rPr>
          <w:rFonts w:ascii="gobCL" w:hAnsi="gobCL"/>
          <w:color w:val="000000" w:themeColor="text1"/>
        </w:rPr>
        <w:t>salvo caso justificado, previo envío de carta de solicitud de cambio de profesional. El</w:t>
      </w:r>
      <w:r>
        <w:rPr>
          <w:rFonts w:ascii="gobCL" w:hAnsi="gobCL"/>
          <w:color w:val="000000" w:themeColor="text1"/>
        </w:rPr>
        <w:t xml:space="preserve"> </w:t>
      </w:r>
      <w:r w:rsidRPr="007957A1">
        <w:rPr>
          <w:rFonts w:ascii="gobCL" w:hAnsi="gobCL"/>
          <w:color w:val="000000" w:themeColor="text1"/>
        </w:rPr>
        <w:t>profesional saliente deberá ser</w:t>
      </w:r>
      <w:r>
        <w:rPr>
          <w:rFonts w:ascii="gobCL" w:hAnsi="gobCL"/>
          <w:color w:val="000000" w:themeColor="text1"/>
        </w:rPr>
        <w:t>c</w:t>
      </w:r>
      <w:r w:rsidRPr="007957A1">
        <w:rPr>
          <w:rFonts w:ascii="gobCL" w:hAnsi="gobCL"/>
          <w:color w:val="000000" w:themeColor="text1"/>
        </w:rPr>
        <w:t>reemplazado por otro que posea competencias técnicas y profesionales iguales o superiores al sustituido y deberá ser aprobado por el comité de evaluación.</w:t>
      </w:r>
    </w:p>
    <w:p w14:paraId="1C0FDBEE" w14:textId="77777777" w:rsidR="004B0F48" w:rsidRPr="004B0F48" w:rsidRDefault="004B0F48" w:rsidP="004B0F48">
      <w:pPr>
        <w:jc w:val="both"/>
        <w:rPr>
          <w:rFonts w:ascii="gobCL" w:hAnsi="gobCL"/>
          <w:color w:val="000000" w:themeColor="text1"/>
        </w:rPr>
      </w:pPr>
    </w:p>
    <w:p w14:paraId="2775006B" w14:textId="216E049C" w:rsidR="004B0F48" w:rsidRPr="004B0F48" w:rsidRDefault="004B0F48" w:rsidP="004B0F48">
      <w:pPr>
        <w:jc w:val="both"/>
        <w:rPr>
          <w:rFonts w:ascii="gobCL" w:hAnsi="gobCL"/>
          <w:b/>
          <w:bCs/>
          <w:color w:val="000000" w:themeColor="text1"/>
          <w:sz w:val="28"/>
          <w:szCs w:val="28"/>
        </w:rPr>
      </w:pPr>
      <w:r w:rsidRPr="004B0F48">
        <w:rPr>
          <w:rFonts w:ascii="gobCL" w:hAnsi="gobCL"/>
          <w:b/>
          <w:bCs/>
          <w:color w:val="000000" w:themeColor="text1"/>
          <w:sz w:val="28"/>
          <w:szCs w:val="28"/>
        </w:rPr>
        <w:t>1</w:t>
      </w:r>
      <w:r>
        <w:rPr>
          <w:rFonts w:ascii="gobCL" w:hAnsi="gobCL"/>
          <w:b/>
          <w:bCs/>
          <w:color w:val="000000" w:themeColor="text1"/>
          <w:sz w:val="28"/>
          <w:szCs w:val="28"/>
        </w:rPr>
        <w:t>5</w:t>
      </w:r>
      <w:r w:rsidRPr="004B0F48">
        <w:rPr>
          <w:rFonts w:ascii="gobCL" w:hAnsi="gobCL"/>
          <w:b/>
          <w:bCs/>
          <w:color w:val="000000" w:themeColor="text1"/>
          <w:sz w:val="28"/>
          <w:szCs w:val="28"/>
        </w:rPr>
        <w:t>. PRESENTACI</w:t>
      </w:r>
      <w:r>
        <w:rPr>
          <w:rFonts w:ascii="gobCL" w:hAnsi="gobCL"/>
          <w:b/>
          <w:bCs/>
          <w:color w:val="000000" w:themeColor="text1"/>
          <w:sz w:val="28"/>
          <w:szCs w:val="28"/>
        </w:rPr>
        <w:t>Ó</w:t>
      </w:r>
      <w:r w:rsidRPr="004B0F48">
        <w:rPr>
          <w:rFonts w:ascii="gobCL" w:hAnsi="gobCL"/>
          <w:b/>
          <w:bCs/>
          <w:color w:val="000000" w:themeColor="text1"/>
          <w:sz w:val="28"/>
          <w:szCs w:val="28"/>
        </w:rPr>
        <w:t>N DE OFERTA</w:t>
      </w:r>
    </w:p>
    <w:p w14:paraId="4E9DE33C" w14:textId="77777777" w:rsidR="004B0F48" w:rsidRPr="008C3A00" w:rsidRDefault="004B0F48" w:rsidP="004B0F48">
      <w:pPr>
        <w:jc w:val="both"/>
        <w:rPr>
          <w:rFonts w:ascii="gobCL" w:hAnsi="gobCL"/>
          <w:color w:val="000000" w:themeColor="text1"/>
        </w:rPr>
      </w:pPr>
    </w:p>
    <w:p w14:paraId="1A2350E3" w14:textId="77777777" w:rsidR="004B0F48" w:rsidRPr="008C3A00" w:rsidRDefault="004B0F48" w:rsidP="004B0F48">
      <w:pPr>
        <w:jc w:val="both"/>
        <w:rPr>
          <w:rFonts w:ascii="gobCL" w:hAnsi="gobCL"/>
          <w:color w:val="000000" w:themeColor="text1"/>
        </w:rPr>
      </w:pPr>
      <w:r w:rsidRPr="008C3A00">
        <w:rPr>
          <w:rFonts w:ascii="gobCL" w:hAnsi="gobCL"/>
          <w:color w:val="000000" w:themeColor="text1"/>
        </w:rPr>
        <w:t xml:space="preserve">Las ofertas serán recibidas hasta el </w:t>
      </w:r>
      <w:r w:rsidRPr="00D87BCB">
        <w:rPr>
          <w:rFonts w:ascii="gobCL" w:hAnsi="gobCL"/>
          <w:b/>
          <w:bCs/>
          <w:color w:val="000000" w:themeColor="text1"/>
        </w:rPr>
        <w:t>Viernes20 de Marzo del  2026</w:t>
      </w:r>
      <w:r w:rsidRPr="00D87BCB">
        <w:rPr>
          <w:rFonts w:ascii="gobCL" w:hAnsi="gobCL"/>
          <w:color w:val="000000" w:themeColor="text1"/>
        </w:rPr>
        <w:t>,</w:t>
      </w:r>
      <w:r w:rsidRPr="008C3A00">
        <w:rPr>
          <w:rFonts w:ascii="gobCL" w:hAnsi="gobCL"/>
          <w:color w:val="000000" w:themeColor="text1"/>
        </w:rPr>
        <w:t xml:space="preserve"> hasta las 12:00 hrs., vía correo electrónico dirigido a </w:t>
      </w:r>
      <w:hyperlink r:id="rId7" w:history="1">
        <w:r w:rsidRPr="008C3A00">
          <w:rPr>
            <w:rStyle w:val="Hipervnculo"/>
            <w:rFonts w:ascii="gobCL" w:hAnsi="gobCL"/>
          </w:rPr>
          <w:t>rocio.barbieri@codesser.cl</w:t>
        </w:r>
      </w:hyperlink>
      <w:r>
        <w:rPr>
          <w:rStyle w:val="Hipervnculo"/>
          <w:rFonts w:ascii="gobCL" w:hAnsi="gobCL"/>
        </w:rPr>
        <w:t xml:space="preserve"> y </w:t>
      </w:r>
      <w:r w:rsidRPr="00F270AF">
        <w:rPr>
          <w:rStyle w:val="Hipervnculo"/>
          <w:rFonts w:ascii="gobCL" w:hAnsi="gobCL"/>
        </w:rPr>
        <w:t>ps.tomas.vera@codesser.cl</w:t>
      </w:r>
    </w:p>
    <w:p w14:paraId="57E2D101" w14:textId="77777777" w:rsidR="004B0F48" w:rsidRPr="008C3A00" w:rsidRDefault="004B0F48" w:rsidP="004B0F48">
      <w:pPr>
        <w:jc w:val="both"/>
        <w:rPr>
          <w:rFonts w:ascii="gobCL" w:hAnsi="gobCL"/>
          <w:color w:val="000000" w:themeColor="text1"/>
        </w:rPr>
      </w:pPr>
    </w:p>
    <w:p w14:paraId="33790A93" w14:textId="77777777" w:rsidR="004B0F48" w:rsidRPr="008C3A00" w:rsidRDefault="004B0F48" w:rsidP="004B0F48">
      <w:pPr>
        <w:jc w:val="both"/>
        <w:rPr>
          <w:rFonts w:ascii="gobCL" w:hAnsi="gobCL"/>
          <w:color w:val="000000" w:themeColor="text1"/>
        </w:rPr>
      </w:pPr>
      <w:r w:rsidRPr="008C3A00">
        <w:rPr>
          <w:rFonts w:ascii="gobCL" w:hAnsi="gobCL"/>
          <w:color w:val="000000" w:themeColor="text1"/>
        </w:rPr>
        <w:lastRenderedPageBreak/>
        <w:t>Las ofertas deberán contener los siguientes anexos:</w:t>
      </w:r>
    </w:p>
    <w:p w14:paraId="459782DE" w14:textId="77777777" w:rsidR="004B0F48" w:rsidRPr="008C3A00" w:rsidRDefault="004B0F48" w:rsidP="004B0F48">
      <w:pPr>
        <w:jc w:val="both"/>
        <w:rPr>
          <w:rFonts w:ascii="gobCL" w:hAnsi="gobCL"/>
          <w:color w:val="000000" w:themeColor="text1"/>
        </w:rPr>
      </w:pPr>
    </w:p>
    <w:p w14:paraId="608453D7" w14:textId="392556DA" w:rsidR="004B0F48" w:rsidRPr="008C3A00" w:rsidRDefault="004B0F48" w:rsidP="004B0F48">
      <w:pPr>
        <w:jc w:val="both"/>
        <w:rPr>
          <w:rFonts w:ascii="gobCL" w:hAnsi="gobCL"/>
          <w:color w:val="000000" w:themeColor="text1"/>
        </w:rPr>
      </w:pPr>
      <w:r w:rsidRPr="008C3A00">
        <w:rPr>
          <w:rFonts w:ascii="gobCL" w:hAnsi="gobCL"/>
          <w:color w:val="000000" w:themeColor="text1"/>
        </w:rPr>
        <w:t>• ANEXO A: Antecedentes del Oferente</w:t>
      </w:r>
    </w:p>
    <w:p w14:paraId="4F914D19" w14:textId="77777777" w:rsidR="004B0F48" w:rsidRPr="008C3A00" w:rsidRDefault="004B0F48" w:rsidP="004B0F48">
      <w:pPr>
        <w:jc w:val="both"/>
        <w:rPr>
          <w:rFonts w:ascii="gobCL" w:hAnsi="gobCL"/>
          <w:color w:val="000000" w:themeColor="text1"/>
        </w:rPr>
      </w:pPr>
      <w:r w:rsidRPr="008C3A00">
        <w:rPr>
          <w:rFonts w:ascii="gobCL" w:hAnsi="gobCL"/>
          <w:color w:val="000000" w:themeColor="text1"/>
        </w:rPr>
        <w:t>• ANEXO B: Propuesta Técnica</w:t>
      </w:r>
    </w:p>
    <w:p w14:paraId="1C703179" w14:textId="13E1D67E" w:rsidR="004B0F48" w:rsidRDefault="004B0F48" w:rsidP="004B0F48">
      <w:pPr>
        <w:jc w:val="both"/>
        <w:rPr>
          <w:rFonts w:ascii="gobCL" w:hAnsi="gobCL"/>
          <w:color w:val="000000" w:themeColor="text1"/>
        </w:rPr>
      </w:pPr>
      <w:r w:rsidRPr="008C3A00">
        <w:rPr>
          <w:rFonts w:ascii="gobCL" w:hAnsi="gobCL"/>
          <w:color w:val="000000" w:themeColor="text1"/>
        </w:rPr>
        <w:t>• ANEXO C: Experiencia Profesional, CV de la empresa, CV de los profesionales,  en ambos casos se debe acreditar la experiencia en la materia.</w:t>
      </w:r>
    </w:p>
    <w:p w14:paraId="1726AEE0" w14:textId="77777777" w:rsidR="004B0F48" w:rsidRPr="00945516" w:rsidRDefault="004B0F48" w:rsidP="004B0F48">
      <w:pPr>
        <w:jc w:val="both"/>
        <w:rPr>
          <w:rFonts w:ascii="gobCL" w:hAnsi="gobCL"/>
          <w:b/>
          <w:bCs/>
          <w:color w:val="000000" w:themeColor="text1"/>
        </w:rPr>
      </w:pPr>
    </w:p>
    <w:p w14:paraId="420F7887" w14:textId="6402D3D8" w:rsidR="004B0F48" w:rsidRPr="004B0F48" w:rsidRDefault="004B0F48" w:rsidP="004B0F48">
      <w:pPr>
        <w:jc w:val="both"/>
        <w:rPr>
          <w:rFonts w:ascii="gobCL" w:hAnsi="gobCL"/>
          <w:b/>
          <w:bCs/>
          <w:color w:val="000000" w:themeColor="text1"/>
          <w:sz w:val="28"/>
          <w:szCs w:val="28"/>
        </w:rPr>
      </w:pPr>
      <w:r w:rsidRPr="004B0F48">
        <w:rPr>
          <w:rFonts w:ascii="gobCL" w:hAnsi="gobCL"/>
          <w:b/>
          <w:bCs/>
          <w:color w:val="000000" w:themeColor="text1"/>
          <w:sz w:val="28"/>
          <w:szCs w:val="28"/>
        </w:rPr>
        <w:t>16. RECEPCIÓN DE CONSULTAS</w:t>
      </w:r>
    </w:p>
    <w:p w14:paraId="668FB2E0" w14:textId="77777777" w:rsidR="004B0F48" w:rsidRPr="00945516" w:rsidRDefault="004B0F48" w:rsidP="004B0F48">
      <w:pPr>
        <w:jc w:val="both"/>
        <w:rPr>
          <w:rFonts w:ascii="gobCL" w:hAnsi="gobCL"/>
          <w:color w:val="000000" w:themeColor="text1"/>
        </w:rPr>
      </w:pPr>
    </w:p>
    <w:p w14:paraId="31CE216E" w14:textId="77777777" w:rsidR="004B0F48" w:rsidRPr="008C3A00" w:rsidRDefault="004B0F48" w:rsidP="004B0F48">
      <w:pPr>
        <w:jc w:val="both"/>
        <w:rPr>
          <w:rFonts w:ascii="gobCL" w:hAnsi="gobCL"/>
          <w:color w:val="000000" w:themeColor="text1"/>
        </w:rPr>
      </w:pPr>
      <w:r w:rsidRPr="00945516">
        <w:rPr>
          <w:rFonts w:ascii="gobCL" w:hAnsi="gobCL"/>
          <w:color w:val="000000" w:themeColor="text1"/>
        </w:rPr>
        <w:t xml:space="preserve">Los postulantes podrán formular consultas desde </w:t>
      </w:r>
      <w:r w:rsidRPr="00D87BCB">
        <w:rPr>
          <w:rFonts w:ascii="gobCL" w:hAnsi="gobCL"/>
          <w:color w:val="000000" w:themeColor="text1"/>
        </w:rPr>
        <w:t xml:space="preserve">el  </w:t>
      </w:r>
      <w:r w:rsidRPr="00D87BCB">
        <w:rPr>
          <w:rFonts w:ascii="gobCL" w:hAnsi="gobCL"/>
          <w:b/>
          <w:bCs/>
          <w:color w:val="000000" w:themeColor="text1"/>
        </w:rPr>
        <w:t>Lunes 9 de Marzo hasta el Viernes 13 de Marzo del 2026 hasta las 12:00hrs</w:t>
      </w:r>
      <w:r w:rsidRPr="00D87BCB">
        <w:rPr>
          <w:rFonts w:ascii="gobCL" w:hAnsi="gobCL"/>
          <w:color w:val="000000" w:themeColor="text1"/>
        </w:rPr>
        <w:t>. al email;</w:t>
      </w:r>
      <w:r>
        <w:rPr>
          <w:rFonts w:ascii="gobCL" w:hAnsi="gobCL"/>
          <w:color w:val="000000" w:themeColor="text1"/>
        </w:rPr>
        <w:t xml:space="preserve"> </w:t>
      </w:r>
      <w:hyperlink r:id="rId8" w:history="1">
        <w:r w:rsidRPr="00123302">
          <w:rPr>
            <w:rStyle w:val="Hipervnculo"/>
            <w:rFonts w:ascii="gobCL" w:hAnsi="gobCL"/>
          </w:rPr>
          <w:t>rocio.barbieri@codesser.cl</w:t>
        </w:r>
      </w:hyperlink>
      <w:r>
        <w:rPr>
          <w:rFonts w:ascii="gobCL" w:hAnsi="gobCL"/>
          <w:color w:val="000000" w:themeColor="text1"/>
        </w:rPr>
        <w:t xml:space="preserve"> y </w:t>
      </w:r>
      <w:r w:rsidRPr="00F270AF">
        <w:rPr>
          <w:rStyle w:val="Hipervnculo"/>
          <w:rFonts w:ascii="gobCL" w:hAnsi="gobCL"/>
        </w:rPr>
        <w:t>ps.tomas.vera@codesser.cl</w:t>
      </w:r>
    </w:p>
    <w:p w14:paraId="4BE53B92" w14:textId="77777777" w:rsidR="004B0F48" w:rsidRDefault="004B0F48" w:rsidP="004B0F48">
      <w:pPr>
        <w:jc w:val="both"/>
        <w:rPr>
          <w:rFonts w:ascii="gobCL" w:hAnsi="gobCL"/>
          <w:color w:val="000000" w:themeColor="text1"/>
        </w:rPr>
      </w:pPr>
      <w:r w:rsidRPr="00945516">
        <w:rPr>
          <w:rFonts w:ascii="gobCL" w:hAnsi="gobCL"/>
          <w:color w:val="000000" w:themeColor="text1"/>
        </w:rPr>
        <w:t>No se aceptarán consultas por otra vía o fuera del plazo descrito</w:t>
      </w:r>
      <w:r>
        <w:rPr>
          <w:rFonts w:ascii="gobCL" w:hAnsi="gobCL"/>
          <w:color w:val="000000" w:themeColor="text1"/>
        </w:rPr>
        <w:t xml:space="preserve"> </w:t>
      </w:r>
      <w:r w:rsidRPr="00945516">
        <w:rPr>
          <w:rFonts w:ascii="gobCL" w:hAnsi="gobCL"/>
          <w:color w:val="000000" w:themeColor="text1"/>
        </w:rPr>
        <w:t>anteriormente.</w:t>
      </w:r>
    </w:p>
    <w:p w14:paraId="342B3C3D" w14:textId="77777777" w:rsidR="004B0F48" w:rsidRPr="00945516" w:rsidRDefault="004B0F48" w:rsidP="004B0F48">
      <w:pPr>
        <w:jc w:val="both"/>
        <w:rPr>
          <w:rFonts w:ascii="gobCL" w:hAnsi="gobCL"/>
          <w:color w:val="000000" w:themeColor="text1"/>
        </w:rPr>
      </w:pPr>
    </w:p>
    <w:p w14:paraId="79B2AEB9" w14:textId="77777777" w:rsidR="004B0F48" w:rsidRDefault="004B0F48" w:rsidP="004B0F48">
      <w:pPr>
        <w:jc w:val="both"/>
        <w:rPr>
          <w:rFonts w:ascii="gobCL" w:hAnsi="gobCL"/>
          <w:color w:val="000000" w:themeColor="text1"/>
        </w:rPr>
      </w:pPr>
      <w:r w:rsidRPr="00945516">
        <w:rPr>
          <w:rFonts w:ascii="gobCL" w:hAnsi="gobCL"/>
          <w:color w:val="000000" w:themeColor="text1"/>
        </w:rPr>
        <w:t>Las aclaraciones serán contestadas al tercer día hábil siguiente a la recepción de la</w:t>
      </w:r>
      <w:r>
        <w:rPr>
          <w:rFonts w:ascii="gobCL" w:hAnsi="gobCL"/>
          <w:color w:val="000000" w:themeColor="text1"/>
        </w:rPr>
        <w:t xml:space="preserve"> </w:t>
      </w:r>
      <w:r w:rsidRPr="00945516">
        <w:rPr>
          <w:rFonts w:ascii="gobCL" w:hAnsi="gobCL"/>
          <w:color w:val="000000" w:themeColor="text1"/>
        </w:rPr>
        <w:t>consulta, a través del mismo medio</w:t>
      </w:r>
      <w:r>
        <w:rPr>
          <w:rFonts w:ascii="gobCL" w:hAnsi="gobCL"/>
          <w:color w:val="000000" w:themeColor="text1"/>
        </w:rPr>
        <w:t xml:space="preserve"> </w:t>
      </w:r>
      <w:r w:rsidRPr="00945516">
        <w:rPr>
          <w:rFonts w:ascii="gobCL" w:hAnsi="gobCL"/>
          <w:color w:val="000000" w:themeColor="text1"/>
        </w:rPr>
        <w:t>con copia a todos los invitados, para conocimiento de todos los postulantes, resguardando la identidad de los</w:t>
      </w:r>
      <w:r>
        <w:rPr>
          <w:rFonts w:ascii="gobCL" w:hAnsi="gobCL"/>
          <w:color w:val="000000" w:themeColor="text1"/>
        </w:rPr>
        <w:t xml:space="preserve"> </w:t>
      </w:r>
      <w:r w:rsidRPr="00945516">
        <w:rPr>
          <w:rFonts w:ascii="gobCL" w:hAnsi="gobCL"/>
          <w:color w:val="000000" w:themeColor="text1"/>
        </w:rPr>
        <w:t>interesados que hubieren efectuado las consultas.</w:t>
      </w:r>
    </w:p>
    <w:p w14:paraId="56E5E2BF" w14:textId="77777777" w:rsidR="004B0F48" w:rsidRPr="00945516" w:rsidRDefault="004B0F48" w:rsidP="004B0F48">
      <w:pPr>
        <w:jc w:val="both"/>
        <w:rPr>
          <w:rFonts w:ascii="gobCL" w:hAnsi="gobCL"/>
          <w:color w:val="000000" w:themeColor="text1"/>
        </w:rPr>
      </w:pPr>
    </w:p>
    <w:p w14:paraId="4C3896AC" w14:textId="3DA8DF45" w:rsidR="004B0F48" w:rsidRPr="004B0F48" w:rsidRDefault="004B0F48" w:rsidP="004B0F48">
      <w:pPr>
        <w:jc w:val="both"/>
        <w:rPr>
          <w:rFonts w:ascii="gobCL" w:hAnsi="gobCL"/>
          <w:b/>
          <w:bCs/>
          <w:color w:val="000000" w:themeColor="text1"/>
          <w:sz w:val="28"/>
          <w:szCs w:val="28"/>
        </w:rPr>
      </w:pPr>
      <w:r w:rsidRPr="004B0F48">
        <w:rPr>
          <w:rFonts w:ascii="gobCL" w:hAnsi="gobCL"/>
          <w:b/>
          <w:bCs/>
          <w:color w:val="000000" w:themeColor="text1"/>
          <w:sz w:val="28"/>
          <w:szCs w:val="28"/>
        </w:rPr>
        <w:t>17.EVALUACIÓN DE LAS PROPUESTAS</w:t>
      </w:r>
    </w:p>
    <w:p w14:paraId="31F923CB" w14:textId="77777777" w:rsidR="004B0F48" w:rsidRPr="00945516" w:rsidRDefault="004B0F48" w:rsidP="004B0F48">
      <w:pPr>
        <w:jc w:val="both"/>
        <w:rPr>
          <w:rFonts w:ascii="gobCL" w:hAnsi="gobCL"/>
          <w:b/>
          <w:bCs/>
          <w:color w:val="000000" w:themeColor="text1"/>
        </w:rPr>
      </w:pPr>
    </w:p>
    <w:p w14:paraId="3DDEFE62" w14:textId="77777777" w:rsidR="004B0F48" w:rsidRDefault="004B0F48" w:rsidP="004B0F48">
      <w:pPr>
        <w:jc w:val="both"/>
        <w:rPr>
          <w:rFonts w:ascii="gobCL" w:hAnsi="gobCL"/>
          <w:color w:val="000000" w:themeColor="text1"/>
        </w:rPr>
      </w:pPr>
      <w:r w:rsidRPr="00945516">
        <w:rPr>
          <w:rFonts w:ascii="gobCL" w:hAnsi="gobCL"/>
          <w:color w:val="000000" w:themeColor="text1"/>
        </w:rPr>
        <w:t>Recibida todas las propuestas, CODESSER conformará un comité de evaluación donde se analizarán ofertas</w:t>
      </w:r>
      <w:r>
        <w:rPr>
          <w:rFonts w:ascii="gobCL" w:hAnsi="gobCL"/>
          <w:color w:val="000000" w:themeColor="text1"/>
        </w:rPr>
        <w:t xml:space="preserve"> </w:t>
      </w:r>
      <w:r w:rsidRPr="00945516">
        <w:rPr>
          <w:rFonts w:ascii="gobCL" w:hAnsi="gobCL"/>
          <w:color w:val="000000" w:themeColor="text1"/>
        </w:rPr>
        <w:t>presentadas de acuerdo a los criterios de evaluación. Los proponentes que no presenten algunos de los documentos</w:t>
      </w:r>
      <w:r>
        <w:rPr>
          <w:rFonts w:ascii="gobCL" w:hAnsi="gobCL"/>
          <w:color w:val="000000" w:themeColor="text1"/>
        </w:rPr>
        <w:t xml:space="preserve"> </w:t>
      </w:r>
      <w:r w:rsidRPr="00945516">
        <w:rPr>
          <w:rFonts w:ascii="gobCL" w:hAnsi="gobCL"/>
          <w:color w:val="000000" w:themeColor="text1"/>
        </w:rPr>
        <w:t>indicados, quedarán automáticamente fuera del proceso licitatorio.</w:t>
      </w:r>
    </w:p>
    <w:p w14:paraId="2ED1D510" w14:textId="77777777" w:rsidR="004B0F48" w:rsidRPr="00945516" w:rsidRDefault="004B0F48" w:rsidP="004B0F48">
      <w:pPr>
        <w:jc w:val="both"/>
        <w:rPr>
          <w:rFonts w:ascii="gobCL" w:hAnsi="gobCL"/>
          <w:color w:val="000000" w:themeColor="text1"/>
        </w:rPr>
      </w:pPr>
    </w:p>
    <w:p w14:paraId="42E78A06" w14:textId="77777777" w:rsidR="004B0F48" w:rsidRPr="00945516" w:rsidRDefault="004B0F48" w:rsidP="004B0F48">
      <w:pPr>
        <w:jc w:val="both"/>
        <w:rPr>
          <w:rFonts w:ascii="gobCL" w:hAnsi="gobCL"/>
          <w:color w:val="000000" w:themeColor="text1"/>
        </w:rPr>
      </w:pPr>
      <w:r w:rsidRPr="00945516">
        <w:rPr>
          <w:rFonts w:ascii="gobCL" w:hAnsi="gobCL"/>
          <w:color w:val="000000" w:themeColor="text1"/>
        </w:rPr>
        <w:t xml:space="preserve">La revisión de las propuestas se realizará el </w:t>
      </w:r>
      <w:r w:rsidRPr="00D87BCB">
        <w:rPr>
          <w:rFonts w:ascii="gobCL" w:hAnsi="gobCL"/>
          <w:b/>
          <w:bCs/>
          <w:color w:val="000000" w:themeColor="text1"/>
        </w:rPr>
        <w:t>día 23 de Marzo 2026  a las 12:00 hrs</w:t>
      </w:r>
      <w:r w:rsidRPr="00945516">
        <w:rPr>
          <w:rFonts w:ascii="gobCL" w:hAnsi="gobCL"/>
          <w:color w:val="000000" w:themeColor="text1"/>
        </w:rPr>
        <w:t>. Sólo después de haber pasado el</w:t>
      </w:r>
      <w:r>
        <w:rPr>
          <w:rFonts w:ascii="gobCL" w:hAnsi="gobCL"/>
          <w:color w:val="000000" w:themeColor="text1"/>
        </w:rPr>
        <w:t xml:space="preserve"> </w:t>
      </w:r>
      <w:r w:rsidRPr="00945516">
        <w:rPr>
          <w:rFonts w:ascii="gobCL" w:hAnsi="gobCL"/>
          <w:color w:val="000000" w:themeColor="text1"/>
        </w:rPr>
        <w:t>proceso de revisión de los documentos legales se darán por admisibles, de lo contrario se rechazará la oferta.</w:t>
      </w:r>
      <w:r>
        <w:rPr>
          <w:rFonts w:ascii="gobCL" w:hAnsi="gobCL"/>
          <w:color w:val="000000" w:themeColor="text1"/>
        </w:rPr>
        <w:t xml:space="preserve"> </w:t>
      </w:r>
      <w:r w:rsidRPr="00945516">
        <w:rPr>
          <w:rFonts w:ascii="gobCL" w:hAnsi="gobCL"/>
          <w:color w:val="000000" w:themeColor="text1"/>
        </w:rPr>
        <w:t>No</w:t>
      </w:r>
      <w:r>
        <w:rPr>
          <w:rFonts w:ascii="gobCL" w:hAnsi="gobCL"/>
          <w:color w:val="000000" w:themeColor="text1"/>
        </w:rPr>
        <w:t xml:space="preserve"> </w:t>
      </w:r>
      <w:r w:rsidRPr="00945516">
        <w:rPr>
          <w:rFonts w:ascii="gobCL" w:hAnsi="gobCL"/>
          <w:color w:val="000000" w:themeColor="text1"/>
        </w:rPr>
        <w:t>obstante, CODESSER podrá solicitar aclaraciones a la documentación legal presentada, no permitiendo incorporar</w:t>
      </w:r>
    </w:p>
    <w:p w14:paraId="47A6DF65" w14:textId="77777777" w:rsidR="004B0F48" w:rsidRDefault="004B0F48" w:rsidP="004B0F48">
      <w:pPr>
        <w:jc w:val="both"/>
        <w:rPr>
          <w:rFonts w:ascii="gobCL" w:hAnsi="gobCL"/>
          <w:color w:val="000000" w:themeColor="text1"/>
        </w:rPr>
      </w:pPr>
      <w:r w:rsidRPr="00945516">
        <w:rPr>
          <w:rFonts w:ascii="gobCL" w:hAnsi="gobCL"/>
          <w:color w:val="000000" w:themeColor="text1"/>
        </w:rPr>
        <w:t>nueva documentación técnica.</w:t>
      </w:r>
    </w:p>
    <w:p w14:paraId="67D51003" w14:textId="77777777" w:rsidR="004B0F48" w:rsidRDefault="004B0F48" w:rsidP="004B0F48">
      <w:pPr>
        <w:jc w:val="both"/>
        <w:rPr>
          <w:rFonts w:ascii="gobCL" w:hAnsi="gobCL"/>
          <w:color w:val="000000" w:themeColor="text1"/>
        </w:rPr>
      </w:pPr>
    </w:p>
    <w:p w14:paraId="5266A17F" w14:textId="77777777" w:rsidR="004B0F48" w:rsidRDefault="004B0F48" w:rsidP="004B0F48">
      <w:pPr>
        <w:jc w:val="both"/>
        <w:rPr>
          <w:rFonts w:ascii="gobCL" w:hAnsi="gobCL"/>
          <w:b/>
          <w:bCs/>
          <w:color w:val="000000" w:themeColor="text1"/>
          <w:sz w:val="28"/>
          <w:szCs w:val="28"/>
        </w:rPr>
      </w:pPr>
    </w:p>
    <w:p w14:paraId="0E0786E1" w14:textId="77777777" w:rsidR="007E79F3" w:rsidRDefault="007E79F3" w:rsidP="004B0F48">
      <w:pPr>
        <w:jc w:val="both"/>
        <w:rPr>
          <w:rFonts w:ascii="gobCL" w:hAnsi="gobCL"/>
          <w:b/>
          <w:bCs/>
          <w:color w:val="000000" w:themeColor="text1"/>
          <w:sz w:val="28"/>
          <w:szCs w:val="28"/>
        </w:rPr>
      </w:pPr>
    </w:p>
    <w:p w14:paraId="48C3A14D" w14:textId="77777777" w:rsidR="004B0F48" w:rsidRDefault="004B0F48" w:rsidP="004B0F48">
      <w:pPr>
        <w:jc w:val="both"/>
        <w:rPr>
          <w:rFonts w:ascii="gobCL" w:hAnsi="gobCL"/>
          <w:b/>
          <w:bCs/>
          <w:color w:val="000000" w:themeColor="text1"/>
          <w:sz w:val="28"/>
          <w:szCs w:val="28"/>
        </w:rPr>
      </w:pPr>
    </w:p>
    <w:p w14:paraId="73D439A0" w14:textId="464E669E" w:rsidR="004B0F48" w:rsidRPr="004B0F48" w:rsidRDefault="004B0F48" w:rsidP="004B0F48">
      <w:pPr>
        <w:jc w:val="both"/>
        <w:rPr>
          <w:rFonts w:ascii="gobCL" w:hAnsi="gobCL"/>
          <w:b/>
          <w:bCs/>
          <w:color w:val="000000" w:themeColor="text1"/>
          <w:sz w:val="28"/>
          <w:szCs w:val="28"/>
        </w:rPr>
      </w:pPr>
      <w:r w:rsidRPr="004B0F48">
        <w:rPr>
          <w:rFonts w:ascii="gobCL" w:hAnsi="gobCL"/>
          <w:b/>
          <w:bCs/>
          <w:color w:val="000000" w:themeColor="text1"/>
          <w:sz w:val="28"/>
          <w:szCs w:val="28"/>
        </w:rPr>
        <w:t>18. RESULTADOS</w:t>
      </w:r>
    </w:p>
    <w:p w14:paraId="2FB3969A" w14:textId="77777777" w:rsidR="004B0F48" w:rsidRPr="008C3A00" w:rsidRDefault="004B0F48" w:rsidP="004B0F48">
      <w:pPr>
        <w:jc w:val="both"/>
        <w:rPr>
          <w:rFonts w:ascii="gobCL" w:hAnsi="gobCL"/>
          <w:color w:val="000000" w:themeColor="text1"/>
        </w:rPr>
      </w:pPr>
    </w:p>
    <w:p w14:paraId="3F4499C7" w14:textId="4841803F" w:rsidR="004B0F48" w:rsidRDefault="004B0F48" w:rsidP="004B0F48">
      <w:pPr>
        <w:jc w:val="both"/>
        <w:rPr>
          <w:rFonts w:ascii="gobCL" w:hAnsi="gobCL"/>
          <w:color w:val="000000" w:themeColor="text1"/>
        </w:rPr>
      </w:pPr>
      <w:r w:rsidRPr="008C3A00">
        <w:rPr>
          <w:rFonts w:ascii="gobCL" w:hAnsi="gobCL"/>
          <w:color w:val="000000" w:themeColor="text1"/>
        </w:rPr>
        <w:t xml:space="preserve">Los resultados serán entregados a los postulantes el </w:t>
      </w:r>
      <w:r w:rsidRPr="00D87BCB">
        <w:rPr>
          <w:rFonts w:ascii="gobCL" w:hAnsi="gobCL"/>
          <w:b/>
          <w:bCs/>
          <w:color w:val="000000" w:themeColor="text1"/>
        </w:rPr>
        <w:t>25 de Marzo 2026</w:t>
      </w:r>
      <w:r w:rsidRPr="008C3A00">
        <w:rPr>
          <w:rFonts w:ascii="gobCL" w:hAnsi="gobCL"/>
          <w:color w:val="000000" w:themeColor="text1"/>
        </w:rPr>
        <w:t xml:space="preserve"> mediante correo electrónico.</w:t>
      </w:r>
    </w:p>
    <w:p w14:paraId="45CC4F38" w14:textId="77777777" w:rsidR="004B0F48" w:rsidRDefault="004B0F48" w:rsidP="004B0F48">
      <w:pPr>
        <w:jc w:val="both"/>
        <w:rPr>
          <w:rFonts w:ascii="gobCL" w:hAnsi="gobCL"/>
          <w:color w:val="000000" w:themeColor="text1"/>
        </w:rPr>
      </w:pPr>
    </w:p>
    <w:p w14:paraId="4A07EEB6" w14:textId="77777777" w:rsidR="004B0F48" w:rsidRPr="002574D6" w:rsidRDefault="004B0F48" w:rsidP="004B0F48">
      <w:pPr>
        <w:jc w:val="both"/>
        <w:rPr>
          <w:rFonts w:ascii="gobCL" w:hAnsi="gobCL"/>
          <w:b/>
          <w:bCs/>
          <w:color w:val="000000" w:themeColor="text1"/>
        </w:rPr>
      </w:pPr>
      <w:r w:rsidRPr="002574D6">
        <w:rPr>
          <w:rFonts w:ascii="gobCL" w:hAnsi="gobCL"/>
          <w:b/>
          <w:bCs/>
          <w:color w:val="000000" w:themeColor="text1"/>
        </w:rPr>
        <w:t>ANEXO A</w:t>
      </w:r>
      <w:r>
        <w:rPr>
          <w:rFonts w:ascii="gobCL" w:hAnsi="gobCL"/>
          <w:b/>
          <w:bCs/>
          <w:color w:val="000000" w:themeColor="text1"/>
        </w:rPr>
        <w:t xml:space="preserve"> - </w:t>
      </w:r>
      <w:r w:rsidRPr="002574D6">
        <w:rPr>
          <w:rFonts w:ascii="gobCL" w:hAnsi="gobCL"/>
          <w:b/>
          <w:bCs/>
          <w:color w:val="000000" w:themeColor="text1"/>
        </w:rPr>
        <w:t>IDENTIFICACIÓN DEL OFERENTE</w:t>
      </w:r>
    </w:p>
    <w:p w14:paraId="2D5D8E04" w14:textId="77777777" w:rsidR="004B0F48" w:rsidRPr="008C3A00" w:rsidRDefault="004B0F48" w:rsidP="004B0F48">
      <w:pPr>
        <w:jc w:val="both"/>
        <w:rPr>
          <w:rFonts w:ascii="gobCL" w:hAnsi="gobCL"/>
          <w:color w:val="000000" w:themeColor="text1"/>
        </w:rPr>
      </w:pPr>
    </w:p>
    <w:p w14:paraId="791DF762" w14:textId="77777777" w:rsidR="004B0F48" w:rsidRPr="002574D6" w:rsidRDefault="004B0F48" w:rsidP="004B0F48">
      <w:pPr>
        <w:pStyle w:val="Prrafodelista"/>
        <w:numPr>
          <w:ilvl w:val="0"/>
          <w:numId w:val="21"/>
        </w:numPr>
        <w:jc w:val="both"/>
        <w:rPr>
          <w:rFonts w:ascii="gobCL" w:hAnsi="gobCL"/>
          <w:b/>
          <w:bCs/>
          <w:color w:val="000000" w:themeColor="text1"/>
        </w:rPr>
      </w:pPr>
      <w:r w:rsidRPr="002574D6">
        <w:rPr>
          <w:rFonts w:ascii="gobCL" w:hAnsi="gobCL"/>
          <w:b/>
          <w:bCs/>
          <w:color w:val="000000" w:themeColor="text1"/>
        </w:rPr>
        <w:lastRenderedPageBreak/>
        <w:t>Antecedentes del Oferente</w:t>
      </w:r>
    </w:p>
    <w:p w14:paraId="0DA852D5" w14:textId="77777777" w:rsidR="004B0F48" w:rsidRPr="008C3A00" w:rsidRDefault="004B0F48" w:rsidP="004B0F48">
      <w:pPr>
        <w:jc w:val="both"/>
        <w:rPr>
          <w:rFonts w:ascii="gobCL" w:hAnsi="gobCL"/>
          <w:color w:val="000000" w:themeColor="text1"/>
        </w:rPr>
      </w:pPr>
      <w:r w:rsidRPr="008C3A00">
        <w:rPr>
          <w:rFonts w:ascii="gobCL" w:hAnsi="gobCL"/>
          <w:color w:val="000000" w:themeColor="text1"/>
        </w:rPr>
        <w:t>- Nombre completo persona natural o razón social proponente:</w:t>
      </w:r>
    </w:p>
    <w:p w14:paraId="0D7E5BF8" w14:textId="77777777" w:rsidR="004B0F48" w:rsidRPr="008C3A00" w:rsidRDefault="004B0F48" w:rsidP="004B0F48">
      <w:pPr>
        <w:jc w:val="both"/>
        <w:rPr>
          <w:rFonts w:ascii="gobCL" w:hAnsi="gobCL"/>
          <w:color w:val="000000" w:themeColor="text1"/>
        </w:rPr>
      </w:pPr>
      <w:r w:rsidRPr="008C3A00">
        <w:rPr>
          <w:rFonts w:ascii="gobCL" w:hAnsi="gobCL"/>
          <w:color w:val="000000" w:themeColor="text1"/>
        </w:rPr>
        <w:t>- Nombre de fantasía (si lo tiene)</w:t>
      </w:r>
    </w:p>
    <w:p w14:paraId="439B0179" w14:textId="77777777" w:rsidR="004B0F48" w:rsidRPr="008C3A00" w:rsidRDefault="004B0F48" w:rsidP="004B0F48">
      <w:pPr>
        <w:jc w:val="both"/>
        <w:rPr>
          <w:rFonts w:ascii="gobCL" w:hAnsi="gobCL"/>
          <w:color w:val="000000" w:themeColor="text1"/>
        </w:rPr>
      </w:pPr>
      <w:r w:rsidRPr="008C3A00">
        <w:rPr>
          <w:rFonts w:ascii="gobCL" w:hAnsi="gobCL"/>
          <w:color w:val="000000" w:themeColor="text1"/>
        </w:rPr>
        <w:t>- RUT del proponente</w:t>
      </w:r>
    </w:p>
    <w:p w14:paraId="2C946AA1" w14:textId="77777777" w:rsidR="004B0F48" w:rsidRPr="008C3A00" w:rsidRDefault="004B0F48" w:rsidP="004B0F48">
      <w:pPr>
        <w:jc w:val="both"/>
        <w:rPr>
          <w:rFonts w:ascii="gobCL" w:hAnsi="gobCL"/>
          <w:color w:val="000000" w:themeColor="text1"/>
        </w:rPr>
      </w:pPr>
      <w:r w:rsidRPr="008C3A00">
        <w:rPr>
          <w:rFonts w:ascii="gobCL" w:hAnsi="gobCL"/>
          <w:color w:val="000000" w:themeColor="text1"/>
        </w:rPr>
        <w:t>- Nombre representante Legal</w:t>
      </w:r>
    </w:p>
    <w:p w14:paraId="54CB7D00" w14:textId="77777777" w:rsidR="004B0F48" w:rsidRPr="008C3A00" w:rsidRDefault="004B0F48" w:rsidP="004B0F48">
      <w:pPr>
        <w:jc w:val="both"/>
        <w:rPr>
          <w:rFonts w:ascii="gobCL" w:hAnsi="gobCL"/>
          <w:color w:val="000000" w:themeColor="text1"/>
        </w:rPr>
      </w:pPr>
      <w:r w:rsidRPr="008C3A00">
        <w:rPr>
          <w:rFonts w:ascii="gobCL" w:hAnsi="gobCL"/>
          <w:color w:val="000000" w:themeColor="text1"/>
        </w:rPr>
        <w:t>- RUT representante legal</w:t>
      </w:r>
    </w:p>
    <w:p w14:paraId="1D875307" w14:textId="77777777" w:rsidR="004B0F48" w:rsidRPr="008C3A00" w:rsidRDefault="004B0F48" w:rsidP="004B0F48">
      <w:pPr>
        <w:jc w:val="both"/>
        <w:rPr>
          <w:rFonts w:ascii="gobCL" w:hAnsi="gobCL"/>
          <w:color w:val="000000" w:themeColor="text1"/>
        </w:rPr>
      </w:pPr>
      <w:r w:rsidRPr="008C3A00">
        <w:rPr>
          <w:rFonts w:ascii="gobCL" w:hAnsi="gobCL"/>
          <w:color w:val="000000" w:themeColor="text1"/>
        </w:rPr>
        <w:t>- Teléfono contacto Representante legal</w:t>
      </w:r>
    </w:p>
    <w:p w14:paraId="6B88E7D7" w14:textId="77777777" w:rsidR="004B0F48" w:rsidRPr="008C3A00" w:rsidRDefault="004B0F48" w:rsidP="004B0F48">
      <w:pPr>
        <w:jc w:val="both"/>
        <w:rPr>
          <w:rFonts w:ascii="gobCL" w:hAnsi="gobCL"/>
          <w:color w:val="000000" w:themeColor="text1"/>
        </w:rPr>
      </w:pPr>
      <w:r w:rsidRPr="008C3A00">
        <w:rPr>
          <w:rFonts w:ascii="gobCL" w:hAnsi="gobCL"/>
          <w:color w:val="000000" w:themeColor="text1"/>
        </w:rPr>
        <w:t>- Nombre Jefe Proyecto</w:t>
      </w:r>
    </w:p>
    <w:p w14:paraId="7E331B10" w14:textId="77777777" w:rsidR="004B0F48" w:rsidRPr="008C3A00" w:rsidRDefault="004B0F48" w:rsidP="004B0F48">
      <w:pPr>
        <w:jc w:val="both"/>
        <w:rPr>
          <w:rFonts w:ascii="gobCL" w:hAnsi="gobCL"/>
          <w:color w:val="000000" w:themeColor="text1"/>
        </w:rPr>
      </w:pPr>
      <w:r w:rsidRPr="008C3A00">
        <w:rPr>
          <w:rFonts w:ascii="gobCL" w:hAnsi="gobCL"/>
          <w:color w:val="000000" w:themeColor="text1"/>
        </w:rPr>
        <w:t>- Rut Jefe Proyecto</w:t>
      </w:r>
    </w:p>
    <w:p w14:paraId="09A22DAD" w14:textId="77777777" w:rsidR="004B0F48" w:rsidRPr="008C3A00" w:rsidRDefault="004B0F48" w:rsidP="004B0F48">
      <w:pPr>
        <w:jc w:val="both"/>
        <w:rPr>
          <w:rFonts w:ascii="gobCL" w:hAnsi="gobCL"/>
          <w:color w:val="000000" w:themeColor="text1"/>
        </w:rPr>
      </w:pPr>
      <w:r w:rsidRPr="008C3A00">
        <w:rPr>
          <w:rFonts w:ascii="gobCL" w:hAnsi="gobCL"/>
          <w:color w:val="000000" w:themeColor="text1"/>
        </w:rPr>
        <w:t>- Teléfono contacto jefe Proyecto</w:t>
      </w:r>
    </w:p>
    <w:p w14:paraId="2DBEF8E0" w14:textId="77777777" w:rsidR="004B0F48" w:rsidRPr="008C3A00" w:rsidRDefault="004B0F48" w:rsidP="004B0F48">
      <w:pPr>
        <w:jc w:val="both"/>
        <w:rPr>
          <w:rFonts w:ascii="gobCL" w:hAnsi="gobCL"/>
          <w:color w:val="000000" w:themeColor="text1"/>
        </w:rPr>
      </w:pPr>
      <w:r w:rsidRPr="008C3A00">
        <w:rPr>
          <w:rFonts w:ascii="gobCL" w:hAnsi="gobCL"/>
          <w:color w:val="000000" w:themeColor="text1"/>
        </w:rPr>
        <w:t>- Dirección:</w:t>
      </w:r>
    </w:p>
    <w:p w14:paraId="125E779A" w14:textId="77777777" w:rsidR="004B0F48" w:rsidRPr="008C3A00" w:rsidRDefault="004B0F48" w:rsidP="004B0F48">
      <w:pPr>
        <w:jc w:val="both"/>
        <w:rPr>
          <w:rFonts w:ascii="gobCL" w:hAnsi="gobCL"/>
          <w:color w:val="000000" w:themeColor="text1"/>
        </w:rPr>
      </w:pPr>
      <w:r w:rsidRPr="008C3A00">
        <w:rPr>
          <w:rFonts w:ascii="gobCL" w:hAnsi="gobCL"/>
          <w:color w:val="000000" w:themeColor="text1"/>
        </w:rPr>
        <w:t>- Ciudad:</w:t>
      </w:r>
    </w:p>
    <w:p w14:paraId="4D1F1AB3" w14:textId="77777777" w:rsidR="004B0F48" w:rsidRPr="008C3A00" w:rsidRDefault="004B0F48" w:rsidP="004B0F48">
      <w:pPr>
        <w:jc w:val="both"/>
        <w:rPr>
          <w:rFonts w:ascii="gobCL" w:hAnsi="gobCL"/>
          <w:color w:val="000000" w:themeColor="text1"/>
        </w:rPr>
      </w:pPr>
      <w:r w:rsidRPr="008C3A00">
        <w:rPr>
          <w:rFonts w:ascii="gobCL" w:hAnsi="gobCL"/>
          <w:color w:val="000000" w:themeColor="text1"/>
        </w:rPr>
        <w:t>- Correo electrónico:</w:t>
      </w:r>
    </w:p>
    <w:p w14:paraId="3D501101" w14:textId="77777777" w:rsidR="004B0F48" w:rsidRDefault="004B0F48" w:rsidP="004B0F48">
      <w:pPr>
        <w:jc w:val="both"/>
        <w:rPr>
          <w:rFonts w:ascii="gobCL" w:hAnsi="gobCL"/>
          <w:color w:val="000000" w:themeColor="text1"/>
        </w:rPr>
      </w:pPr>
      <w:r w:rsidRPr="008C3A00">
        <w:rPr>
          <w:rFonts w:ascii="gobCL" w:hAnsi="gobCL"/>
          <w:color w:val="000000" w:themeColor="text1"/>
        </w:rPr>
        <w:t>- Firma representante legal:</w:t>
      </w:r>
    </w:p>
    <w:p w14:paraId="43A9343F" w14:textId="77777777" w:rsidR="004B0F48" w:rsidRPr="008C3A00" w:rsidRDefault="004B0F48" w:rsidP="004B0F48">
      <w:pPr>
        <w:jc w:val="both"/>
        <w:rPr>
          <w:rFonts w:ascii="gobCL" w:hAnsi="gobCL"/>
          <w:color w:val="000000" w:themeColor="text1"/>
        </w:rPr>
      </w:pPr>
    </w:p>
    <w:p w14:paraId="4D462968" w14:textId="77777777" w:rsidR="004B0F48" w:rsidRPr="002574D6" w:rsidRDefault="004B0F48" w:rsidP="004B0F48">
      <w:pPr>
        <w:pStyle w:val="Prrafodelista"/>
        <w:numPr>
          <w:ilvl w:val="0"/>
          <w:numId w:val="21"/>
        </w:numPr>
        <w:jc w:val="both"/>
        <w:rPr>
          <w:rFonts w:ascii="gobCL" w:hAnsi="gobCL"/>
          <w:b/>
          <w:bCs/>
          <w:color w:val="000000" w:themeColor="text1"/>
        </w:rPr>
      </w:pPr>
      <w:r w:rsidRPr="002574D6">
        <w:rPr>
          <w:rFonts w:ascii="gobCL" w:hAnsi="gobCL"/>
          <w:b/>
          <w:bCs/>
          <w:color w:val="000000" w:themeColor="text1"/>
        </w:rPr>
        <w:t>Documentación legal de la entidad consultora</w:t>
      </w:r>
    </w:p>
    <w:p w14:paraId="17AF506D" w14:textId="77777777" w:rsidR="004B0F48" w:rsidRPr="008C3A00" w:rsidRDefault="004B0F48" w:rsidP="004B0F48">
      <w:pPr>
        <w:jc w:val="both"/>
        <w:rPr>
          <w:rFonts w:ascii="gobCL" w:hAnsi="gobCL"/>
          <w:color w:val="000000" w:themeColor="text1"/>
        </w:rPr>
      </w:pPr>
      <w:r w:rsidRPr="008C3A00">
        <w:rPr>
          <w:rFonts w:ascii="gobCL" w:hAnsi="gobCL"/>
          <w:color w:val="000000" w:themeColor="text1"/>
        </w:rPr>
        <w:t>- Escritura de la constitución de sociedad y sus modificaciones</w:t>
      </w:r>
    </w:p>
    <w:p w14:paraId="3BAD30AD" w14:textId="3CEC0412" w:rsidR="004B0F48" w:rsidRPr="008C3A00" w:rsidRDefault="004B0F48" w:rsidP="004B0F48">
      <w:pPr>
        <w:jc w:val="both"/>
        <w:rPr>
          <w:rFonts w:ascii="gobCL" w:hAnsi="gobCL"/>
          <w:color w:val="000000" w:themeColor="text1"/>
        </w:rPr>
      </w:pPr>
      <w:r w:rsidRPr="008C3A00">
        <w:rPr>
          <w:rFonts w:ascii="gobCL" w:hAnsi="gobCL"/>
          <w:color w:val="000000" w:themeColor="text1"/>
        </w:rPr>
        <w:t xml:space="preserve">- </w:t>
      </w:r>
      <w:r>
        <w:rPr>
          <w:rFonts w:ascii="gobCL" w:hAnsi="gobCL"/>
          <w:color w:val="000000" w:themeColor="text1"/>
        </w:rPr>
        <w:t>C</w:t>
      </w:r>
      <w:r w:rsidRPr="008C3A00">
        <w:rPr>
          <w:rFonts w:ascii="gobCL" w:hAnsi="gobCL"/>
          <w:color w:val="000000" w:themeColor="text1"/>
        </w:rPr>
        <w:t>ertificado de vigencia con no más de 30 días de antigüedad.</w:t>
      </w:r>
    </w:p>
    <w:p w14:paraId="7E3136D5" w14:textId="405E5B2A" w:rsidR="004B0F48" w:rsidRPr="008C3A00" w:rsidRDefault="004B0F48" w:rsidP="004B0F48">
      <w:pPr>
        <w:jc w:val="both"/>
        <w:rPr>
          <w:rFonts w:ascii="gobCL" w:hAnsi="gobCL"/>
          <w:color w:val="000000" w:themeColor="text1"/>
        </w:rPr>
      </w:pPr>
      <w:r w:rsidRPr="008C3A00">
        <w:rPr>
          <w:rFonts w:ascii="gobCL" w:hAnsi="gobCL"/>
          <w:color w:val="000000" w:themeColor="text1"/>
        </w:rPr>
        <w:t xml:space="preserve">- </w:t>
      </w:r>
      <w:r>
        <w:rPr>
          <w:rFonts w:ascii="gobCL" w:hAnsi="gobCL"/>
          <w:color w:val="000000" w:themeColor="text1"/>
        </w:rPr>
        <w:t>P</w:t>
      </w:r>
      <w:r w:rsidRPr="008C3A00">
        <w:rPr>
          <w:rFonts w:ascii="gobCL" w:hAnsi="gobCL"/>
          <w:color w:val="000000" w:themeColor="text1"/>
        </w:rPr>
        <w:t>oder de los representantes legales</w:t>
      </w:r>
    </w:p>
    <w:p w14:paraId="41118F5A" w14:textId="625422E8" w:rsidR="004B0F48" w:rsidRDefault="004B0F48" w:rsidP="004B0F48">
      <w:pPr>
        <w:jc w:val="both"/>
        <w:rPr>
          <w:rFonts w:ascii="gobCL" w:hAnsi="gobCL"/>
          <w:color w:val="000000" w:themeColor="text1"/>
        </w:rPr>
      </w:pPr>
      <w:r w:rsidRPr="008C3A00">
        <w:rPr>
          <w:rFonts w:ascii="gobCL" w:hAnsi="gobCL"/>
          <w:color w:val="000000" w:themeColor="text1"/>
        </w:rPr>
        <w:t xml:space="preserve">- </w:t>
      </w:r>
      <w:r>
        <w:rPr>
          <w:rFonts w:ascii="gobCL" w:hAnsi="gobCL"/>
          <w:color w:val="000000" w:themeColor="text1"/>
        </w:rPr>
        <w:t>F</w:t>
      </w:r>
      <w:r w:rsidRPr="008C3A00">
        <w:rPr>
          <w:rFonts w:ascii="gobCL" w:hAnsi="gobCL"/>
          <w:color w:val="000000" w:themeColor="text1"/>
        </w:rPr>
        <w:t>otocopia Rut de la empresa y sus representantes legales</w:t>
      </w:r>
    </w:p>
    <w:p w14:paraId="59B540D7" w14:textId="77777777" w:rsidR="004B0F48" w:rsidRDefault="004B0F48" w:rsidP="004B0F48">
      <w:pPr>
        <w:jc w:val="both"/>
        <w:rPr>
          <w:rFonts w:ascii="gobCL" w:hAnsi="gobCL"/>
          <w:color w:val="000000" w:themeColor="text1"/>
        </w:rPr>
      </w:pPr>
    </w:p>
    <w:p w14:paraId="2F32D43D" w14:textId="77777777" w:rsidR="004B0F48" w:rsidRDefault="004B0F48" w:rsidP="004B0F48">
      <w:pPr>
        <w:jc w:val="both"/>
        <w:rPr>
          <w:rFonts w:ascii="gobCL" w:hAnsi="gobCL"/>
          <w:b/>
          <w:bCs/>
          <w:color w:val="000000" w:themeColor="text1"/>
        </w:rPr>
      </w:pPr>
    </w:p>
    <w:p w14:paraId="76364DAA" w14:textId="77777777" w:rsidR="004B0F48" w:rsidRDefault="004B0F48" w:rsidP="004B0F48">
      <w:pPr>
        <w:jc w:val="both"/>
        <w:rPr>
          <w:rFonts w:ascii="gobCL" w:hAnsi="gobCL"/>
          <w:b/>
          <w:bCs/>
          <w:color w:val="000000" w:themeColor="text1"/>
        </w:rPr>
      </w:pPr>
    </w:p>
    <w:p w14:paraId="07F0A0E1" w14:textId="77777777" w:rsidR="004B0F48" w:rsidRDefault="004B0F48" w:rsidP="004B0F48">
      <w:pPr>
        <w:jc w:val="both"/>
        <w:rPr>
          <w:rFonts w:ascii="gobCL" w:hAnsi="gobCL"/>
          <w:b/>
          <w:bCs/>
          <w:color w:val="000000" w:themeColor="text1"/>
        </w:rPr>
      </w:pPr>
    </w:p>
    <w:p w14:paraId="1EAB4822" w14:textId="77777777" w:rsidR="004B0F48" w:rsidRDefault="004B0F48" w:rsidP="004B0F48">
      <w:pPr>
        <w:jc w:val="both"/>
        <w:rPr>
          <w:rFonts w:ascii="gobCL" w:hAnsi="gobCL"/>
          <w:b/>
          <w:bCs/>
          <w:color w:val="000000" w:themeColor="text1"/>
        </w:rPr>
      </w:pPr>
    </w:p>
    <w:p w14:paraId="564633BA" w14:textId="77777777" w:rsidR="004B0F48" w:rsidRDefault="004B0F48" w:rsidP="004B0F48">
      <w:pPr>
        <w:jc w:val="both"/>
        <w:rPr>
          <w:rFonts w:ascii="gobCL" w:hAnsi="gobCL"/>
          <w:b/>
          <w:bCs/>
          <w:color w:val="000000" w:themeColor="text1"/>
        </w:rPr>
      </w:pPr>
    </w:p>
    <w:p w14:paraId="2641BE5B" w14:textId="77777777" w:rsidR="004B0F48" w:rsidRDefault="004B0F48" w:rsidP="004B0F48">
      <w:pPr>
        <w:jc w:val="both"/>
        <w:rPr>
          <w:rFonts w:ascii="gobCL" w:hAnsi="gobCL"/>
          <w:b/>
          <w:bCs/>
          <w:color w:val="000000" w:themeColor="text1"/>
        </w:rPr>
      </w:pPr>
    </w:p>
    <w:p w14:paraId="34998011" w14:textId="77777777" w:rsidR="004B0F48" w:rsidRDefault="004B0F48" w:rsidP="004B0F48">
      <w:pPr>
        <w:jc w:val="both"/>
        <w:rPr>
          <w:rFonts w:ascii="gobCL" w:hAnsi="gobCL"/>
          <w:b/>
          <w:bCs/>
          <w:color w:val="000000" w:themeColor="text1"/>
        </w:rPr>
      </w:pPr>
    </w:p>
    <w:p w14:paraId="587B9CE0" w14:textId="77777777" w:rsidR="004B0F48" w:rsidRDefault="004B0F48" w:rsidP="004B0F48">
      <w:pPr>
        <w:jc w:val="both"/>
        <w:rPr>
          <w:rFonts w:ascii="gobCL" w:hAnsi="gobCL"/>
          <w:b/>
          <w:bCs/>
          <w:color w:val="000000" w:themeColor="text1"/>
        </w:rPr>
      </w:pPr>
    </w:p>
    <w:p w14:paraId="7EA8A3AA" w14:textId="77777777" w:rsidR="004B0F48" w:rsidRDefault="004B0F48" w:rsidP="004B0F48">
      <w:pPr>
        <w:jc w:val="both"/>
        <w:rPr>
          <w:rFonts w:ascii="gobCL" w:hAnsi="gobCL"/>
          <w:b/>
          <w:bCs/>
          <w:color w:val="000000" w:themeColor="text1"/>
        </w:rPr>
      </w:pPr>
    </w:p>
    <w:p w14:paraId="3EF492B3" w14:textId="77777777" w:rsidR="004B0F48" w:rsidRDefault="004B0F48" w:rsidP="004B0F48">
      <w:pPr>
        <w:jc w:val="both"/>
        <w:rPr>
          <w:rFonts w:ascii="gobCL" w:hAnsi="gobCL"/>
          <w:b/>
          <w:bCs/>
          <w:color w:val="000000" w:themeColor="text1"/>
        </w:rPr>
      </w:pPr>
    </w:p>
    <w:p w14:paraId="471E5DC3" w14:textId="77777777" w:rsidR="004B0F48" w:rsidRDefault="004B0F48" w:rsidP="004B0F48">
      <w:pPr>
        <w:jc w:val="both"/>
        <w:rPr>
          <w:rFonts w:ascii="gobCL" w:hAnsi="gobCL"/>
          <w:b/>
          <w:bCs/>
          <w:color w:val="000000" w:themeColor="text1"/>
        </w:rPr>
      </w:pPr>
    </w:p>
    <w:p w14:paraId="5BA15F22" w14:textId="77777777" w:rsidR="004B0F48" w:rsidRDefault="004B0F48" w:rsidP="004B0F48">
      <w:pPr>
        <w:jc w:val="both"/>
        <w:rPr>
          <w:rFonts w:ascii="gobCL" w:hAnsi="gobCL"/>
          <w:b/>
          <w:bCs/>
          <w:color w:val="000000" w:themeColor="text1"/>
        </w:rPr>
      </w:pPr>
    </w:p>
    <w:p w14:paraId="124A143B" w14:textId="77777777" w:rsidR="004B0F48" w:rsidRDefault="004B0F48" w:rsidP="004B0F48">
      <w:pPr>
        <w:jc w:val="both"/>
        <w:rPr>
          <w:rFonts w:ascii="gobCL" w:hAnsi="gobCL"/>
          <w:b/>
          <w:bCs/>
          <w:color w:val="000000" w:themeColor="text1"/>
        </w:rPr>
      </w:pPr>
    </w:p>
    <w:p w14:paraId="205DB06F" w14:textId="77777777" w:rsidR="004B0F48" w:rsidRDefault="004B0F48" w:rsidP="004B0F48">
      <w:pPr>
        <w:jc w:val="both"/>
        <w:rPr>
          <w:rFonts w:ascii="gobCL" w:hAnsi="gobCL"/>
          <w:b/>
          <w:bCs/>
          <w:color w:val="000000" w:themeColor="text1"/>
        </w:rPr>
      </w:pPr>
    </w:p>
    <w:p w14:paraId="38CA6347" w14:textId="77777777" w:rsidR="004B0F48" w:rsidRDefault="004B0F48" w:rsidP="004B0F48">
      <w:pPr>
        <w:jc w:val="both"/>
        <w:rPr>
          <w:rFonts w:ascii="gobCL" w:hAnsi="gobCL"/>
          <w:b/>
          <w:bCs/>
          <w:color w:val="000000" w:themeColor="text1"/>
        </w:rPr>
      </w:pPr>
    </w:p>
    <w:p w14:paraId="4BD31833" w14:textId="77777777" w:rsidR="004B0F48" w:rsidRDefault="004B0F48" w:rsidP="004B0F48">
      <w:pPr>
        <w:jc w:val="both"/>
        <w:rPr>
          <w:rFonts w:ascii="gobCL" w:hAnsi="gobCL"/>
          <w:b/>
          <w:bCs/>
          <w:color w:val="000000" w:themeColor="text1"/>
        </w:rPr>
      </w:pPr>
    </w:p>
    <w:p w14:paraId="4594075F" w14:textId="77777777" w:rsidR="004B0F48" w:rsidRDefault="004B0F48" w:rsidP="004B0F48">
      <w:pPr>
        <w:jc w:val="both"/>
        <w:rPr>
          <w:rFonts w:ascii="gobCL" w:hAnsi="gobCL"/>
          <w:b/>
          <w:bCs/>
          <w:color w:val="000000" w:themeColor="text1"/>
        </w:rPr>
      </w:pPr>
    </w:p>
    <w:p w14:paraId="1E31F901" w14:textId="77777777" w:rsidR="004B0F48" w:rsidRDefault="004B0F48" w:rsidP="004B0F48">
      <w:pPr>
        <w:jc w:val="both"/>
        <w:rPr>
          <w:rFonts w:ascii="gobCL" w:hAnsi="gobCL"/>
          <w:b/>
          <w:bCs/>
          <w:color w:val="000000" w:themeColor="text1"/>
        </w:rPr>
      </w:pPr>
    </w:p>
    <w:p w14:paraId="4E989D3D" w14:textId="77777777" w:rsidR="004B0F48" w:rsidRDefault="004B0F48" w:rsidP="004B0F48">
      <w:pPr>
        <w:jc w:val="both"/>
        <w:rPr>
          <w:rFonts w:ascii="gobCL" w:hAnsi="gobCL"/>
          <w:b/>
          <w:bCs/>
          <w:color w:val="000000" w:themeColor="text1"/>
        </w:rPr>
      </w:pPr>
    </w:p>
    <w:p w14:paraId="3A0761D8" w14:textId="77777777" w:rsidR="004B0F48" w:rsidRDefault="004B0F48" w:rsidP="004B0F48">
      <w:pPr>
        <w:jc w:val="both"/>
        <w:rPr>
          <w:rFonts w:ascii="gobCL" w:hAnsi="gobCL"/>
          <w:b/>
          <w:bCs/>
          <w:color w:val="000000" w:themeColor="text1"/>
        </w:rPr>
      </w:pPr>
    </w:p>
    <w:p w14:paraId="3C582F27" w14:textId="77777777" w:rsidR="004B0F48" w:rsidRDefault="004B0F48" w:rsidP="004B0F48">
      <w:pPr>
        <w:jc w:val="both"/>
        <w:rPr>
          <w:rFonts w:ascii="gobCL" w:hAnsi="gobCL"/>
          <w:b/>
          <w:bCs/>
          <w:color w:val="000000" w:themeColor="text1"/>
        </w:rPr>
      </w:pPr>
    </w:p>
    <w:p w14:paraId="41E38A0A" w14:textId="77777777" w:rsidR="004B0F48" w:rsidRDefault="004B0F48" w:rsidP="004B0F48">
      <w:pPr>
        <w:jc w:val="both"/>
        <w:rPr>
          <w:rFonts w:ascii="gobCL" w:hAnsi="gobCL"/>
          <w:b/>
          <w:bCs/>
          <w:color w:val="000000" w:themeColor="text1"/>
        </w:rPr>
      </w:pPr>
    </w:p>
    <w:p w14:paraId="68C45A82" w14:textId="77777777" w:rsidR="007E79F3" w:rsidRDefault="007E79F3" w:rsidP="004B0F48">
      <w:pPr>
        <w:jc w:val="both"/>
        <w:rPr>
          <w:rFonts w:ascii="gobCL" w:hAnsi="gobCL"/>
          <w:b/>
          <w:bCs/>
          <w:color w:val="000000" w:themeColor="text1"/>
        </w:rPr>
      </w:pPr>
    </w:p>
    <w:p w14:paraId="3FC11ADF" w14:textId="77777777" w:rsidR="004B0F48" w:rsidRDefault="004B0F48" w:rsidP="004B0F48">
      <w:pPr>
        <w:jc w:val="both"/>
        <w:rPr>
          <w:rFonts w:ascii="gobCL" w:hAnsi="gobCL"/>
          <w:b/>
          <w:bCs/>
          <w:color w:val="000000" w:themeColor="text1"/>
        </w:rPr>
      </w:pPr>
    </w:p>
    <w:p w14:paraId="19856D72" w14:textId="51337FF8" w:rsidR="004B0F48" w:rsidRPr="002574D6" w:rsidRDefault="004B0F48" w:rsidP="004B0F48">
      <w:pPr>
        <w:jc w:val="both"/>
        <w:rPr>
          <w:rFonts w:ascii="gobCL" w:hAnsi="gobCL"/>
          <w:b/>
          <w:bCs/>
          <w:color w:val="000000" w:themeColor="text1"/>
        </w:rPr>
      </w:pPr>
      <w:r w:rsidRPr="002574D6">
        <w:rPr>
          <w:rFonts w:ascii="gobCL" w:hAnsi="gobCL"/>
          <w:b/>
          <w:bCs/>
          <w:color w:val="000000" w:themeColor="text1"/>
        </w:rPr>
        <w:t>ANEXO B - PROPUESTA TÉCNICA OFERENTE</w:t>
      </w:r>
    </w:p>
    <w:p w14:paraId="2EC47320" w14:textId="77777777" w:rsidR="004B0F48" w:rsidRPr="008C3A00" w:rsidRDefault="004B0F48" w:rsidP="004B0F48">
      <w:pPr>
        <w:jc w:val="both"/>
        <w:rPr>
          <w:rFonts w:ascii="gobCL" w:hAnsi="gobCL"/>
          <w:color w:val="000000" w:themeColor="text1"/>
        </w:rPr>
      </w:pPr>
    </w:p>
    <w:p w14:paraId="41815BC1" w14:textId="77777777" w:rsidR="004B0F48" w:rsidRPr="008C3A00" w:rsidRDefault="004B0F48" w:rsidP="004B0F48">
      <w:pPr>
        <w:jc w:val="both"/>
        <w:rPr>
          <w:rFonts w:ascii="gobCL" w:hAnsi="gobCL"/>
          <w:color w:val="000000" w:themeColor="text1"/>
        </w:rPr>
      </w:pPr>
      <w:r w:rsidRPr="008C3A00">
        <w:rPr>
          <w:rFonts w:ascii="gobCL" w:hAnsi="gobCL"/>
          <w:color w:val="000000" w:themeColor="text1"/>
        </w:rPr>
        <w:t>1. Propuesta metodológica y técnica de acuerdo con los objetivos de la consultoría y productos entregables.</w:t>
      </w:r>
      <w:r>
        <w:rPr>
          <w:rStyle w:val="Refdenotaalpie"/>
          <w:rFonts w:ascii="gobCL" w:hAnsi="gobCL"/>
          <w:color w:val="000000" w:themeColor="text1"/>
        </w:rPr>
        <w:footnoteReference w:id="1"/>
      </w:r>
    </w:p>
    <w:p w14:paraId="1AA9DFBF" w14:textId="77777777" w:rsidR="004B0F48" w:rsidRDefault="004B0F48" w:rsidP="004B0F48">
      <w:pPr>
        <w:jc w:val="both"/>
        <w:rPr>
          <w:rFonts w:ascii="gobCL" w:hAnsi="gobCL"/>
          <w:color w:val="000000" w:themeColor="text1"/>
        </w:rPr>
      </w:pPr>
    </w:p>
    <w:p w14:paraId="01F953B2" w14:textId="77777777" w:rsidR="004B0F48" w:rsidRDefault="004B0F48" w:rsidP="004B0F48">
      <w:pPr>
        <w:jc w:val="both"/>
        <w:rPr>
          <w:rFonts w:ascii="gobCL" w:hAnsi="gobCL"/>
          <w:color w:val="000000" w:themeColor="text1"/>
        </w:rPr>
      </w:pPr>
      <w:r w:rsidRPr="004B7BF9">
        <w:rPr>
          <w:rFonts w:ascii="gobCL" w:hAnsi="gobCL"/>
          <w:noProof/>
          <w:color w:val="000000" w:themeColor="text1"/>
        </w:rPr>
        <w:drawing>
          <wp:inline distT="0" distB="0" distL="0" distR="0" wp14:anchorId="0BB49697" wp14:editId="2A01D69B">
            <wp:extent cx="5612130" cy="2555875"/>
            <wp:effectExtent l="0" t="0" r="1270" b="0"/>
            <wp:docPr id="141723704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723704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5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0C74B5" w14:textId="77777777" w:rsidR="004B0F48" w:rsidRDefault="004B0F48" w:rsidP="004B0F48">
      <w:pPr>
        <w:jc w:val="both"/>
        <w:rPr>
          <w:rFonts w:ascii="gobCL" w:hAnsi="gobCL"/>
          <w:color w:val="000000" w:themeColor="text1"/>
        </w:rPr>
      </w:pPr>
    </w:p>
    <w:p w14:paraId="59E62191" w14:textId="77777777" w:rsidR="004B0F48" w:rsidRPr="004B7BF9" w:rsidRDefault="004B0F48" w:rsidP="004B0F48">
      <w:pPr>
        <w:pStyle w:val="Prrafodelista"/>
        <w:numPr>
          <w:ilvl w:val="0"/>
          <w:numId w:val="22"/>
        </w:numPr>
        <w:jc w:val="both"/>
        <w:rPr>
          <w:rFonts w:ascii="gobCL" w:hAnsi="gobCL"/>
          <w:color w:val="000000" w:themeColor="text1"/>
        </w:rPr>
      </w:pPr>
      <w:r w:rsidRPr="004B7BF9">
        <w:rPr>
          <w:rFonts w:ascii="gobCL" w:hAnsi="gobCL"/>
          <w:color w:val="000000" w:themeColor="text1"/>
        </w:rPr>
        <w:t>Programa de actividades basado en un cronograma tipo Gantt que refleje el plazo de ejecuciones de cada una de las actividades del programa.</w:t>
      </w:r>
    </w:p>
    <w:p w14:paraId="6CA29209" w14:textId="77777777" w:rsidR="004B0F48" w:rsidRDefault="004B0F48" w:rsidP="004B0F48">
      <w:pPr>
        <w:rPr>
          <w:rFonts w:ascii="gobCL" w:hAnsi="gobCL"/>
          <w:color w:val="000000" w:themeColor="text1"/>
        </w:rPr>
      </w:pPr>
    </w:p>
    <w:p w14:paraId="33C965B9" w14:textId="77777777" w:rsidR="004B0F48" w:rsidRDefault="004B0F48" w:rsidP="004B0F48">
      <w:pPr>
        <w:rPr>
          <w:rFonts w:ascii="gobCL" w:hAnsi="gobCL"/>
          <w:color w:val="000000" w:themeColor="text1"/>
        </w:rPr>
      </w:pPr>
    </w:p>
    <w:p w14:paraId="505026D3" w14:textId="77777777" w:rsidR="004B0F48" w:rsidRDefault="004B0F48" w:rsidP="004B0F48">
      <w:pPr>
        <w:rPr>
          <w:rFonts w:ascii="gobCL" w:hAnsi="gobCL"/>
          <w:color w:val="000000" w:themeColor="text1"/>
        </w:rPr>
      </w:pPr>
    </w:p>
    <w:p w14:paraId="5B42F921" w14:textId="77777777" w:rsidR="004B0F48" w:rsidRDefault="004B0F48" w:rsidP="004B0F48">
      <w:pPr>
        <w:rPr>
          <w:rFonts w:ascii="gobCL" w:hAnsi="gobCL"/>
          <w:color w:val="000000" w:themeColor="text1"/>
        </w:rPr>
      </w:pPr>
    </w:p>
    <w:p w14:paraId="75E7CE68" w14:textId="77777777" w:rsidR="004B0F48" w:rsidRDefault="004B0F48" w:rsidP="004B0F48">
      <w:pPr>
        <w:rPr>
          <w:rFonts w:ascii="gobCL" w:hAnsi="gobCL"/>
          <w:color w:val="000000" w:themeColor="text1"/>
        </w:rPr>
      </w:pPr>
    </w:p>
    <w:p w14:paraId="1B702CCC" w14:textId="77777777" w:rsidR="004B0F48" w:rsidRDefault="004B0F48" w:rsidP="004B0F48">
      <w:pPr>
        <w:rPr>
          <w:rFonts w:ascii="gobCL" w:hAnsi="gobCL"/>
          <w:color w:val="000000" w:themeColor="text1"/>
        </w:rPr>
      </w:pPr>
    </w:p>
    <w:p w14:paraId="154ECD2D" w14:textId="77777777" w:rsidR="004B0F48" w:rsidRDefault="004B0F48" w:rsidP="004B0F48">
      <w:pPr>
        <w:rPr>
          <w:rFonts w:ascii="gobCL" w:hAnsi="gobCL"/>
          <w:color w:val="000000" w:themeColor="text1"/>
        </w:rPr>
      </w:pPr>
    </w:p>
    <w:p w14:paraId="310EFD3F" w14:textId="77777777" w:rsidR="004B0F48" w:rsidRDefault="004B0F48" w:rsidP="004B0F48">
      <w:pPr>
        <w:rPr>
          <w:rFonts w:ascii="gobCL" w:hAnsi="gobCL"/>
          <w:color w:val="000000" w:themeColor="text1"/>
        </w:rPr>
      </w:pPr>
    </w:p>
    <w:p w14:paraId="16CBBAC6" w14:textId="77777777" w:rsidR="004B0F48" w:rsidRDefault="004B0F48" w:rsidP="004B0F48">
      <w:pPr>
        <w:rPr>
          <w:rFonts w:ascii="gobCL" w:hAnsi="gobCL"/>
          <w:color w:val="000000" w:themeColor="text1"/>
        </w:rPr>
      </w:pPr>
    </w:p>
    <w:p w14:paraId="5BBBE818" w14:textId="77777777" w:rsidR="004B0F48" w:rsidRDefault="004B0F48" w:rsidP="004B0F48">
      <w:pPr>
        <w:rPr>
          <w:rFonts w:ascii="gobCL" w:hAnsi="gobCL"/>
          <w:color w:val="000000" w:themeColor="text1"/>
        </w:rPr>
      </w:pPr>
    </w:p>
    <w:p w14:paraId="3AAAA82E" w14:textId="77777777" w:rsidR="004B0F48" w:rsidRDefault="004B0F48" w:rsidP="004B0F48">
      <w:pPr>
        <w:rPr>
          <w:rFonts w:ascii="gobCL" w:hAnsi="gobCL"/>
          <w:color w:val="000000" w:themeColor="text1"/>
        </w:rPr>
      </w:pPr>
    </w:p>
    <w:p w14:paraId="465F7732" w14:textId="77777777" w:rsidR="004B0F48" w:rsidRDefault="004B0F48" w:rsidP="004B0F48">
      <w:pPr>
        <w:rPr>
          <w:rFonts w:ascii="gobCL" w:hAnsi="gobCL"/>
          <w:color w:val="000000" w:themeColor="text1"/>
        </w:rPr>
      </w:pPr>
    </w:p>
    <w:p w14:paraId="7AEBC38F" w14:textId="77777777" w:rsidR="004B0F48" w:rsidRDefault="004B0F48" w:rsidP="004B0F48">
      <w:pPr>
        <w:rPr>
          <w:rFonts w:ascii="gobCL" w:hAnsi="gobCL"/>
          <w:color w:val="000000" w:themeColor="text1"/>
        </w:rPr>
      </w:pPr>
    </w:p>
    <w:p w14:paraId="49D06379" w14:textId="77777777" w:rsidR="004B0F48" w:rsidRDefault="004B0F48" w:rsidP="004B0F48">
      <w:pPr>
        <w:rPr>
          <w:rFonts w:ascii="gobCL" w:hAnsi="gobCL"/>
          <w:color w:val="000000" w:themeColor="text1"/>
        </w:rPr>
      </w:pPr>
    </w:p>
    <w:p w14:paraId="38D0B461" w14:textId="77777777" w:rsidR="004B0F48" w:rsidRDefault="004B0F48" w:rsidP="004B0F48">
      <w:pPr>
        <w:rPr>
          <w:rFonts w:ascii="gobCL" w:hAnsi="gobCL"/>
          <w:color w:val="000000" w:themeColor="text1"/>
        </w:rPr>
      </w:pPr>
    </w:p>
    <w:p w14:paraId="2DEE4478" w14:textId="5A84EEF9" w:rsidR="004B0F48" w:rsidRPr="004B0F48" w:rsidRDefault="004B0F48" w:rsidP="004B0F48">
      <w:pPr>
        <w:rPr>
          <w:rFonts w:ascii="gobCL" w:hAnsi="gobCL"/>
          <w:b/>
          <w:bCs/>
          <w:color w:val="000000" w:themeColor="text1"/>
        </w:rPr>
      </w:pPr>
      <w:r w:rsidRPr="004B0F48">
        <w:rPr>
          <w:rFonts w:ascii="gobCL" w:hAnsi="gobCL"/>
          <w:b/>
          <w:bCs/>
          <w:color w:val="000000" w:themeColor="text1"/>
        </w:rPr>
        <w:t>ANEXO C</w:t>
      </w:r>
    </w:p>
    <w:p w14:paraId="28C584F0" w14:textId="77777777" w:rsidR="004B0F48" w:rsidRPr="004B0F48" w:rsidRDefault="004B0F48" w:rsidP="004B0F48">
      <w:pPr>
        <w:rPr>
          <w:rFonts w:ascii="gobCL" w:hAnsi="gobCL"/>
          <w:b/>
          <w:bCs/>
          <w:color w:val="000000" w:themeColor="text1"/>
        </w:rPr>
      </w:pPr>
      <w:r w:rsidRPr="004B0F48">
        <w:rPr>
          <w:rFonts w:ascii="gobCL" w:hAnsi="gobCL"/>
          <w:b/>
          <w:bCs/>
          <w:color w:val="000000" w:themeColor="text1"/>
        </w:rPr>
        <w:t>EXPERIENCIA DEL OFERENTE</w:t>
      </w:r>
    </w:p>
    <w:p w14:paraId="3C89C0C2" w14:textId="77777777" w:rsidR="004B0F48" w:rsidRPr="004B7BF9" w:rsidRDefault="004B0F48" w:rsidP="004B0F48">
      <w:pPr>
        <w:rPr>
          <w:rFonts w:ascii="gobCL" w:hAnsi="gobCL"/>
          <w:color w:val="000000" w:themeColor="text1"/>
        </w:rPr>
      </w:pPr>
      <w:r w:rsidRPr="004B7BF9">
        <w:rPr>
          <w:rFonts w:ascii="gobCL" w:hAnsi="gobCL"/>
          <w:noProof/>
          <w:color w:val="000000" w:themeColor="text1"/>
        </w:rPr>
        <w:drawing>
          <wp:anchor distT="0" distB="0" distL="114300" distR="114300" simplePos="0" relativeHeight="251659264" behindDoc="0" locked="0" layoutInCell="1" allowOverlap="1" wp14:anchorId="2392B12E" wp14:editId="4DA40661">
            <wp:simplePos x="0" y="0"/>
            <wp:positionH relativeFrom="column">
              <wp:posOffset>-6350</wp:posOffset>
            </wp:positionH>
            <wp:positionV relativeFrom="paragraph">
              <wp:posOffset>1270</wp:posOffset>
            </wp:positionV>
            <wp:extent cx="7159955" cy="6560457"/>
            <wp:effectExtent l="0" t="0" r="3175" b="5715"/>
            <wp:wrapSquare wrapText="bothSides"/>
            <wp:docPr id="77218385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2183858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9955" cy="65604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6DC173" w14:textId="77777777" w:rsidR="00BC3239" w:rsidRDefault="00BC3239" w:rsidP="004B0F48">
      <w:pPr>
        <w:pStyle w:val="Ttulo2"/>
        <w:jc w:val="both"/>
      </w:pPr>
    </w:p>
    <w:sectPr w:rsidR="00BC3239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4525F" w14:textId="77777777" w:rsidR="000220DB" w:rsidRDefault="000220DB" w:rsidP="004B0F48">
      <w:r>
        <w:separator/>
      </w:r>
    </w:p>
  </w:endnote>
  <w:endnote w:type="continuationSeparator" w:id="0">
    <w:p w14:paraId="6D14E956" w14:textId="77777777" w:rsidR="000220DB" w:rsidRDefault="000220DB" w:rsidP="004B0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obCL">
    <w:altName w:val="Calibri"/>
    <w:panose1 w:val="020B0604020202020204"/>
    <w:charset w:val="4D"/>
    <w:family w:val="auto"/>
    <w:notTrueType/>
    <w:pitch w:val="variable"/>
    <w:sig w:usb0="8000002F" w:usb1="4000005B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150FC" w14:textId="77777777" w:rsidR="000220DB" w:rsidRDefault="000220DB" w:rsidP="004B0F48">
      <w:r>
        <w:separator/>
      </w:r>
    </w:p>
  </w:footnote>
  <w:footnote w:type="continuationSeparator" w:id="0">
    <w:p w14:paraId="0F8E1902" w14:textId="77777777" w:rsidR="000220DB" w:rsidRDefault="000220DB" w:rsidP="004B0F48">
      <w:r>
        <w:continuationSeparator/>
      </w:r>
    </w:p>
  </w:footnote>
  <w:footnote w:id="1">
    <w:p w14:paraId="28959AD2" w14:textId="77777777" w:rsidR="004B0F48" w:rsidRDefault="004B0F48" w:rsidP="004B0F48">
      <w:pPr>
        <w:jc w:val="both"/>
        <w:rPr>
          <w:rFonts w:ascii="gobCL" w:hAnsi="gobCL"/>
          <w:color w:val="000000" w:themeColor="text1"/>
        </w:rPr>
      </w:pPr>
      <w:r>
        <w:rPr>
          <w:rStyle w:val="Refdenotaalpie"/>
        </w:rPr>
        <w:footnoteRef/>
      </w:r>
      <w:r>
        <w:t xml:space="preserve"> </w:t>
      </w:r>
      <w:r w:rsidRPr="002574D6">
        <w:rPr>
          <w:rFonts w:ascii="gobCL" w:hAnsi="gobCL"/>
          <w:color w:val="000000" w:themeColor="text1"/>
          <w:sz w:val="21"/>
          <w:szCs w:val="21"/>
        </w:rPr>
        <w:t>Es importante considerar actividades por cada objetivo específico, descripción detallada (objetivo, acciones,horas, comprometidas, profesionales, etc) de cada una de las actividades y los medios de verificación</w:t>
      </w:r>
    </w:p>
    <w:p w14:paraId="0E612D21" w14:textId="77777777" w:rsidR="004B0F48" w:rsidRPr="002574D6" w:rsidRDefault="004B0F48" w:rsidP="004B0F48">
      <w:pPr>
        <w:pStyle w:val="Textonotapie"/>
        <w:rPr>
          <w:lang w:val="es-ES_tradn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34788" w14:textId="592A2A74" w:rsidR="004B0F48" w:rsidRDefault="004B0F48">
    <w:pPr>
      <w:pStyle w:val="Encabezado"/>
    </w:pPr>
    <w:r>
      <w:rPr>
        <w:noProof/>
      </w:rPr>
      <w:drawing>
        <wp:anchor distT="0" distB="0" distL="0" distR="0" simplePos="0" relativeHeight="251659264" behindDoc="1" locked="0" layoutInCell="1" allowOverlap="1" wp14:anchorId="41AB7D4E" wp14:editId="31427972">
          <wp:simplePos x="0" y="0"/>
          <wp:positionH relativeFrom="page">
            <wp:posOffset>3525623</wp:posOffset>
          </wp:positionH>
          <wp:positionV relativeFrom="paragraph">
            <wp:posOffset>-117844</wp:posOffset>
          </wp:positionV>
          <wp:extent cx="414020" cy="580390"/>
          <wp:effectExtent l="0" t="0" r="5080" b="3810"/>
          <wp:wrapTopAndBottom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14020" cy="580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E3C9B"/>
    <w:multiLevelType w:val="multilevel"/>
    <w:tmpl w:val="71D6A464"/>
    <w:lvl w:ilvl="0">
      <w:start w:val="1"/>
      <w:numFmt w:val="bullet"/>
      <w:lvlText w:val=""/>
      <w:lvlJc w:val="left"/>
      <w:pPr>
        <w:ind w:left="360" w:hanging="360"/>
      </w:pPr>
      <w:rPr>
        <w:rFonts w:ascii="Symbol" w:eastAsia="Calibri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5558D9"/>
    <w:multiLevelType w:val="multilevel"/>
    <w:tmpl w:val="F7F07212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3D08F8"/>
    <w:multiLevelType w:val="hybridMultilevel"/>
    <w:tmpl w:val="8D624EE4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C56088"/>
    <w:multiLevelType w:val="multilevel"/>
    <w:tmpl w:val="63181D02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4B63A9"/>
    <w:multiLevelType w:val="multilevel"/>
    <w:tmpl w:val="1F100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9B617D"/>
    <w:multiLevelType w:val="hybridMultilevel"/>
    <w:tmpl w:val="002CE996"/>
    <w:lvl w:ilvl="0" w:tplc="08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9E06D3"/>
    <w:multiLevelType w:val="multilevel"/>
    <w:tmpl w:val="0BBEEEC0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502C23"/>
    <w:multiLevelType w:val="multilevel"/>
    <w:tmpl w:val="03A2BAEC"/>
    <w:lvl w:ilvl="0">
      <w:start w:val="1"/>
      <w:numFmt w:val="bullet"/>
      <w:lvlText w:val=""/>
      <w:lvlJc w:val="left"/>
      <w:pPr>
        <w:ind w:left="170" w:hanging="170"/>
      </w:pPr>
      <w:rPr>
        <w:rFonts w:ascii="Symbol" w:eastAsia="Calibri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5D450A"/>
    <w:multiLevelType w:val="hybridMultilevel"/>
    <w:tmpl w:val="B454834C"/>
    <w:lvl w:ilvl="0" w:tplc="0B1446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B2B334D"/>
    <w:multiLevelType w:val="multilevel"/>
    <w:tmpl w:val="9D6E3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F2D5BD8"/>
    <w:multiLevelType w:val="multilevel"/>
    <w:tmpl w:val="74AC58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44873D37"/>
    <w:multiLevelType w:val="multilevel"/>
    <w:tmpl w:val="C0ECC84C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8D4203"/>
    <w:multiLevelType w:val="hybridMultilevel"/>
    <w:tmpl w:val="6D36187E"/>
    <w:lvl w:ilvl="0" w:tplc="0B1446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EC940E6"/>
    <w:multiLevelType w:val="multilevel"/>
    <w:tmpl w:val="0052B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617299"/>
    <w:multiLevelType w:val="multilevel"/>
    <w:tmpl w:val="72BAD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3F05647"/>
    <w:multiLevelType w:val="multilevel"/>
    <w:tmpl w:val="5D505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8E80CCA"/>
    <w:multiLevelType w:val="multilevel"/>
    <w:tmpl w:val="6B982DF0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CDA71DD"/>
    <w:multiLevelType w:val="multilevel"/>
    <w:tmpl w:val="1A00C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06F597B"/>
    <w:multiLevelType w:val="multilevel"/>
    <w:tmpl w:val="31E23B36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A80111B"/>
    <w:multiLevelType w:val="multilevel"/>
    <w:tmpl w:val="763E91F0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B2B2D39"/>
    <w:multiLevelType w:val="multilevel"/>
    <w:tmpl w:val="27E4A184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D5C2D34"/>
    <w:multiLevelType w:val="multilevel"/>
    <w:tmpl w:val="AAA277D4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1323775410">
    <w:abstractNumId w:val="13"/>
  </w:num>
  <w:num w:numId="2" w16cid:durableId="1745181880">
    <w:abstractNumId w:val="9"/>
  </w:num>
  <w:num w:numId="3" w16cid:durableId="836651262">
    <w:abstractNumId w:val="10"/>
  </w:num>
  <w:num w:numId="4" w16cid:durableId="1762530523">
    <w:abstractNumId w:val="4"/>
  </w:num>
  <w:num w:numId="5" w16cid:durableId="496187601">
    <w:abstractNumId w:val="14"/>
  </w:num>
  <w:num w:numId="6" w16cid:durableId="1367294369">
    <w:abstractNumId w:val="17"/>
  </w:num>
  <w:num w:numId="7" w16cid:durableId="1234585063">
    <w:abstractNumId w:val="15"/>
  </w:num>
  <w:num w:numId="8" w16cid:durableId="442650988">
    <w:abstractNumId w:val="11"/>
  </w:num>
  <w:num w:numId="9" w16cid:durableId="931359333">
    <w:abstractNumId w:val="1"/>
  </w:num>
  <w:num w:numId="10" w16cid:durableId="1666010037">
    <w:abstractNumId w:val="16"/>
  </w:num>
  <w:num w:numId="11" w16cid:durableId="1949578127">
    <w:abstractNumId w:val="19"/>
  </w:num>
  <w:num w:numId="12" w16cid:durableId="2135441485">
    <w:abstractNumId w:val="6"/>
  </w:num>
  <w:num w:numId="13" w16cid:durableId="217127734">
    <w:abstractNumId w:val="20"/>
  </w:num>
  <w:num w:numId="14" w16cid:durableId="1714689231">
    <w:abstractNumId w:val="7"/>
  </w:num>
  <w:num w:numId="15" w16cid:durableId="1087771827">
    <w:abstractNumId w:val="0"/>
  </w:num>
  <w:num w:numId="16" w16cid:durableId="229317374">
    <w:abstractNumId w:val="3"/>
  </w:num>
  <w:num w:numId="17" w16cid:durableId="348920083">
    <w:abstractNumId w:val="18"/>
  </w:num>
  <w:num w:numId="18" w16cid:durableId="1471096519">
    <w:abstractNumId w:val="21"/>
  </w:num>
  <w:num w:numId="19" w16cid:durableId="1291857380">
    <w:abstractNumId w:val="12"/>
  </w:num>
  <w:num w:numId="20" w16cid:durableId="1027222705">
    <w:abstractNumId w:val="8"/>
  </w:num>
  <w:num w:numId="21" w16cid:durableId="503281089">
    <w:abstractNumId w:val="2"/>
  </w:num>
  <w:num w:numId="22" w16cid:durableId="14900955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633"/>
    <w:rsid w:val="000220DB"/>
    <w:rsid w:val="001817F6"/>
    <w:rsid w:val="004B0F48"/>
    <w:rsid w:val="006A77B7"/>
    <w:rsid w:val="006F1898"/>
    <w:rsid w:val="00750DFC"/>
    <w:rsid w:val="00785361"/>
    <w:rsid w:val="007A4633"/>
    <w:rsid w:val="007B46B3"/>
    <w:rsid w:val="007E0778"/>
    <w:rsid w:val="007E79F3"/>
    <w:rsid w:val="00924288"/>
    <w:rsid w:val="00BC3239"/>
    <w:rsid w:val="00D12D20"/>
    <w:rsid w:val="00D87BCB"/>
    <w:rsid w:val="00E3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64E0D"/>
  <w15:chartTrackingRefBased/>
  <w15:docId w15:val="{BD1B5D65-ABB3-D14D-A48B-7A3502F48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419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A46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A46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7A46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A46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A46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A46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A46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A46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A46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A46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7A46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7A46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A463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A463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A463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A463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A463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A463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A46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A46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A463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A46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A463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A463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A463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A463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A46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A463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A4633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7A46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4B0F4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B0F48"/>
  </w:style>
  <w:style w:type="paragraph" w:styleId="Piedepgina">
    <w:name w:val="footer"/>
    <w:basedOn w:val="Normal"/>
    <w:link w:val="PiedepginaCar"/>
    <w:uiPriority w:val="99"/>
    <w:unhideWhenUsed/>
    <w:rsid w:val="004B0F4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B0F48"/>
  </w:style>
  <w:style w:type="character" w:styleId="Refdecomentario">
    <w:name w:val="annotation reference"/>
    <w:basedOn w:val="Fuentedeprrafopredeter"/>
    <w:uiPriority w:val="99"/>
    <w:semiHidden/>
    <w:unhideWhenUsed/>
    <w:rsid w:val="004B0F4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B0F48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B0F4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B0F4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B0F48"/>
    <w:rPr>
      <w:b/>
      <w:bCs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4B0F48"/>
    <w:rPr>
      <w:color w:val="467886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B0F48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B0F48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B0F48"/>
    <w:rPr>
      <w:vertAlign w:val="superscript"/>
    </w:rPr>
  </w:style>
  <w:style w:type="paragraph" w:styleId="Sinespaciado">
    <w:name w:val="No Spacing"/>
    <w:uiPriority w:val="1"/>
    <w:qFormat/>
    <w:rsid w:val="00D87BCB"/>
    <w:rPr>
      <w:rFonts w:eastAsiaTheme="minorEastAsia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8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cio.barbieri@codesser.c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rocio.barbieri@codesser.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1585</Words>
  <Characters>8722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Tomás Vera</dc:creator>
  <cp:keywords/>
  <dc:description/>
  <cp:lastModifiedBy>Rocio Barbieri Morales</cp:lastModifiedBy>
  <cp:revision>2</cp:revision>
  <dcterms:created xsi:type="dcterms:W3CDTF">2026-03-06T15:15:00Z</dcterms:created>
  <dcterms:modified xsi:type="dcterms:W3CDTF">2026-03-06T15:15:00Z</dcterms:modified>
</cp:coreProperties>
</file>